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7C00" w14:textId="55A407CC" w:rsidR="007E10A3" w:rsidRDefault="00F514A8" w:rsidP="007E10A3">
      <w:pPr>
        <w:shd w:val="clear" w:color="auto" w:fill="FFFFFF"/>
        <w:spacing w:after="0" w:line="240" w:lineRule="auto"/>
        <w:rPr>
          <w:rFonts w:ascii="Arial" w:eastAsia="Times New Roman" w:hAnsi="Arial" w:cs="Arial"/>
          <w:color w:val="222222"/>
          <w:sz w:val="21"/>
          <w:szCs w:val="21"/>
        </w:rPr>
      </w:pPr>
      <w:r>
        <w:rPr>
          <w:rFonts w:ascii="Arial" w:eastAsia="Arial" w:hAnsi="Arial" w:cs="Arial"/>
          <w:color w:val="222222"/>
          <w:sz w:val="21"/>
          <w:szCs w:val="21"/>
        </w:rPr>
        <w:t xml:space="preserve">Subject Line: Notice of Proposed Rulemaking </w:t>
      </w:r>
      <w:r w:rsidRPr="00355A8F">
        <w:rPr>
          <w:rFonts w:ascii="Arial" w:eastAsia="Arial" w:hAnsi="Arial" w:cs="Arial"/>
          <w:color w:val="222222"/>
          <w:sz w:val="21"/>
          <w:szCs w:val="21"/>
        </w:rPr>
        <w:t xml:space="preserve">– </w:t>
      </w:r>
      <w:bookmarkStart w:id="0" w:name="_Hlk131160857"/>
      <w:r w:rsidR="007E10A3">
        <w:rPr>
          <w:rFonts w:ascii="Arial" w:eastAsia="Times New Roman" w:hAnsi="Arial" w:cs="Arial"/>
          <w:color w:val="222222"/>
          <w:sz w:val="21"/>
          <w:szCs w:val="21"/>
        </w:rPr>
        <w:t>Rules for Hearings Related to Non-Driver’s License Related Hearings (Regulatory and Taxation Hearings)</w:t>
      </w:r>
      <w:bookmarkEnd w:id="0"/>
      <w:r w:rsidR="007E10A3" w:rsidRPr="00E145AB">
        <w:rPr>
          <w:rFonts w:ascii="Arial" w:eastAsia="Times New Roman" w:hAnsi="Arial" w:cs="Arial"/>
          <w:color w:val="222222"/>
          <w:sz w:val="21"/>
          <w:szCs w:val="21"/>
        </w:rPr>
        <w:t xml:space="preserve"> (1 CCR 211-</w:t>
      </w:r>
      <w:r w:rsidR="007E10A3">
        <w:rPr>
          <w:rFonts w:ascii="Arial" w:eastAsia="Times New Roman" w:hAnsi="Arial" w:cs="Arial"/>
          <w:color w:val="222222"/>
          <w:sz w:val="21"/>
          <w:szCs w:val="21"/>
        </w:rPr>
        <w:t>1</w:t>
      </w:r>
      <w:r w:rsidR="00353383">
        <w:rPr>
          <w:rFonts w:ascii="Arial" w:eastAsia="Times New Roman" w:hAnsi="Arial" w:cs="Arial"/>
          <w:color w:val="222222"/>
          <w:sz w:val="21"/>
          <w:szCs w:val="21"/>
        </w:rPr>
        <w:t xml:space="preserve"> Rules 1 and 3</w:t>
      </w:r>
      <w:r w:rsidR="007E10A3" w:rsidRPr="00E145AB">
        <w:rPr>
          <w:rFonts w:ascii="Arial" w:eastAsia="Times New Roman" w:hAnsi="Arial" w:cs="Arial"/>
          <w:color w:val="222222"/>
          <w:sz w:val="21"/>
          <w:szCs w:val="21"/>
        </w:rPr>
        <w:t>)</w:t>
      </w:r>
    </w:p>
    <w:p w14:paraId="00000002" w14:textId="535CCBFD" w:rsidR="00667677" w:rsidRDefault="00F514A8">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________________________________________________________________________________</w:t>
      </w:r>
    </w:p>
    <w:p w14:paraId="00000003" w14:textId="77777777" w:rsidR="00667677" w:rsidRDefault="00667677">
      <w:pPr>
        <w:shd w:val="clear" w:color="auto" w:fill="FFFFFF"/>
        <w:spacing w:after="0" w:line="240" w:lineRule="auto"/>
        <w:rPr>
          <w:rFonts w:ascii="Arial" w:eastAsia="Arial" w:hAnsi="Arial" w:cs="Arial"/>
          <w:color w:val="222222"/>
          <w:sz w:val="21"/>
          <w:szCs w:val="21"/>
        </w:rPr>
      </w:pPr>
    </w:p>
    <w:p w14:paraId="00000004" w14:textId="77777777" w:rsidR="00667677" w:rsidRDefault="00F514A8">
      <w:pPr>
        <w:shd w:val="clear" w:color="auto" w:fill="FFFFFF"/>
        <w:spacing w:after="0" w:line="240" w:lineRule="auto"/>
        <w:jc w:val="center"/>
        <w:rPr>
          <w:rFonts w:ascii="Arial" w:eastAsia="Arial" w:hAnsi="Arial" w:cs="Arial"/>
          <w:color w:val="222222"/>
          <w:sz w:val="21"/>
          <w:szCs w:val="21"/>
        </w:rPr>
      </w:pPr>
      <w:r>
        <w:rPr>
          <w:rFonts w:ascii="Arial" w:eastAsia="Arial" w:hAnsi="Arial" w:cs="Arial"/>
          <w:b/>
          <w:color w:val="403F42"/>
          <w:sz w:val="27"/>
          <w:szCs w:val="27"/>
        </w:rPr>
        <w:t>Notice of Proposed Rulemaking</w:t>
      </w:r>
    </w:p>
    <w:p w14:paraId="00000005" w14:textId="77777777" w:rsidR="00667677" w:rsidRDefault="00667677">
      <w:pPr>
        <w:shd w:val="clear" w:color="auto" w:fill="FFFFFF"/>
        <w:spacing w:after="0" w:line="240" w:lineRule="auto"/>
        <w:rPr>
          <w:rFonts w:ascii="Arial" w:eastAsia="Arial" w:hAnsi="Arial" w:cs="Arial"/>
          <w:color w:val="222222"/>
          <w:sz w:val="21"/>
          <w:szCs w:val="21"/>
        </w:rPr>
      </w:pPr>
    </w:p>
    <w:p w14:paraId="00000006" w14:textId="77777777" w:rsidR="00667677" w:rsidRDefault="00F514A8">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222222"/>
          <w:sz w:val="21"/>
          <w:szCs w:val="21"/>
        </w:rPr>
        <w:t>To All Interested Parties,</w:t>
      </w:r>
    </w:p>
    <w:p w14:paraId="04093EC0" w14:textId="5EB092DE" w:rsidR="000E2415" w:rsidRPr="000E2415" w:rsidRDefault="00F514A8" w:rsidP="000E2415">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403F42"/>
          <w:sz w:val="18"/>
          <w:szCs w:val="18"/>
        </w:rPr>
        <w:t> </w:t>
      </w:r>
      <w:bookmarkStart w:id="1" w:name="_heading=h.gjdgxs" w:colFirst="0" w:colLast="0"/>
      <w:bookmarkEnd w:id="1"/>
    </w:p>
    <w:p w14:paraId="5E7244C7" w14:textId="77777777" w:rsidR="000E2415" w:rsidRDefault="000E2415">
      <w:pPr>
        <w:shd w:val="clear" w:color="auto" w:fill="FFFFFF"/>
        <w:spacing w:after="0" w:line="240" w:lineRule="auto"/>
        <w:rPr>
          <w:rFonts w:ascii="Arial" w:eastAsia="Arial" w:hAnsi="Arial" w:cs="Arial"/>
          <w:color w:val="222222"/>
          <w:sz w:val="21"/>
          <w:szCs w:val="21"/>
        </w:rPr>
      </w:pPr>
    </w:p>
    <w:p w14:paraId="00000008" w14:textId="60D03D0D" w:rsidR="00667677" w:rsidRDefault="00F514A8">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 xml:space="preserve">The Colorado Department of Revenue, </w:t>
      </w:r>
      <w:r w:rsidR="00674709">
        <w:rPr>
          <w:rFonts w:ascii="Arial" w:eastAsia="Arial" w:hAnsi="Arial" w:cs="Arial"/>
          <w:color w:val="222222"/>
          <w:sz w:val="21"/>
          <w:szCs w:val="21"/>
        </w:rPr>
        <w:t xml:space="preserve">Hearings </w:t>
      </w:r>
      <w:r>
        <w:rPr>
          <w:rFonts w:ascii="Arial" w:eastAsia="Arial" w:hAnsi="Arial" w:cs="Arial"/>
          <w:color w:val="222222"/>
          <w:sz w:val="21"/>
          <w:szCs w:val="21"/>
        </w:rPr>
        <w:t xml:space="preserve">Division, will hold a </w:t>
      </w:r>
      <w:r w:rsidR="000E2415">
        <w:rPr>
          <w:rFonts w:ascii="Arial" w:eastAsia="Arial" w:hAnsi="Arial" w:cs="Arial"/>
          <w:color w:val="222222"/>
          <w:sz w:val="21"/>
          <w:szCs w:val="21"/>
        </w:rPr>
        <w:t xml:space="preserve">virtual </w:t>
      </w:r>
      <w:r w:rsidRPr="000E2415">
        <w:rPr>
          <w:rFonts w:ascii="Arial" w:eastAsia="Arial" w:hAnsi="Arial" w:cs="Arial"/>
          <w:b/>
          <w:bCs/>
          <w:color w:val="222222"/>
          <w:sz w:val="21"/>
          <w:szCs w:val="21"/>
        </w:rPr>
        <w:t>public rulemaking hearing</w:t>
      </w:r>
      <w:r>
        <w:rPr>
          <w:rFonts w:ascii="Arial" w:eastAsia="Arial" w:hAnsi="Arial" w:cs="Arial"/>
          <w:color w:val="222222"/>
          <w:sz w:val="21"/>
          <w:szCs w:val="21"/>
        </w:rPr>
        <w:t xml:space="preserve"> </w:t>
      </w:r>
      <w:bookmarkStart w:id="2" w:name="_Hlk130473786"/>
      <w:r>
        <w:rPr>
          <w:rFonts w:ascii="Arial" w:eastAsia="Arial" w:hAnsi="Arial" w:cs="Arial"/>
          <w:color w:val="222222"/>
          <w:sz w:val="21"/>
          <w:szCs w:val="21"/>
        </w:rPr>
        <w:t xml:space="preserve">on </w:t>
      </w:r>
      <w:r w:rsidR="005F3B12">
        <w:rPr>
          <w:rFonts w:ascii="Arial" w:eastAsia="Arial" w:hAnsi="Arial" w:cs="Arial"/>
          <w:color w:val="222222"/>
          <w:sz w:val="21"/>
          <w:szCs w:val="21"/>
        </w:rPr>
        <w:t xml:space="preserve">new and amended </w:t>
      </w:r>
      <w:bookmarkStart w:id="3" w:name="_Hlk130472880"/>
      <w:r>
        <w:rPr>
          <w:rFonts w:ascii="Arial" w:eastAsia="Arial" w:hAnsi="Arial" w:cs="Arial"/>
          <w:color w:val="222222"/>
          <w:sz w:val="21"/>
          <w:szCs w:val="21"/>
        </w:rPr>
        <w:t>rule</w:t>
      </w:r>
      <w:r w:rsidR="00E97251">
        <w:rPr>
          <w:rFonts w:ascii="Arial" w:eastAsia="Arial" w:hAnsi="Arial" w:cs="Arial"/>
          <w:color w:val="222222"/>
          <w:sz w:val="21"/>
          <w:szCs w:val="21"/>
        </w:rPr>
        <w:t>s</w:t>
      </w:r>
      <w:r w:rsidR="00617171">
        <w:rPr>
          <w:rFonts w:ascii="Arial" w:eastAsia="Arial" w:hAnsi="Arial" w:cs="Arial"/>
          <w:color w:val="222222"/>
          <w:sz w:val="21"/>
          <w:szCs w:val="21"/>
        </w:rPr>
        <w:t xml:space="preserve"> for </w:t>
      </w:r>
      <w:r w:rsidR="005F3B12">
        <w:rPr>
          <w:rFonts w:ascii="Arial" w:eastAsia="Arial" w:hAnsi="Arial" w:cs="Arial"/>
          <w:color w:val="222222"/>
          <w:sz w:val="21"/>
          <w:szCs w:val="21"/>
        </w:rPr>
        <w:t xml:space="preserve">administrative </w:t>
      </w:r>
      <w:r w:rsidR="00617171">
        <w:rPr>
          <w:rFonts w:ascii="Arial" w:eastAsia="Arial" w:hAnsi="Arial" w:cs="Arial"/>
          <w:color w:val="222222"/>
          <w:sz w:val="21"/>
          <w:szCs w:val="21"/>
        </w:rPr>
        <w:t xml:space="preserve">cases involving </w:t>
      </w:r>
      <w:bookmarkStart w:id="4" w:name="_Hlk131160934"/>
      <w:r w:rsidR="007E10A3">
        <w:rPr>
          <w:rFonts w:ascii="Arial" w:eastAsia="Arial" w:hAnsi="Arial" w:cs="Arial"/>
          <w:color w:val="222222"/>
          <w:sz w:val="21"/>
          <w:szCs w:val="21"/>
        </w:rPr>
        <w:t>the non-</w:t>
      </w:r>
      <w:r w:rsidR="00411493">
        <w:rPr>
          <w:rFonts w:ascii="Arial" w:eastAsia="Arial" w:hAnsi="Arial" w:cs="Arial"/>
          <w:color w:val="222222"/>
          <w:sz w:val="21"/>
          <w:szCs w:val="21"/>
        </w:rPr>
        <w:t>driver’s license</w:t>
      </w:r>
      <w:r w:rsidR="007E10A3">
        <w:rPr>
          <w:rFonts w:ascii="Arial" w:eastAsia="Arial" w:hAnsi="Arial" w:cs="Arial"/>
          <w:color w:val="222222"/>
          <w:sz w:val="21"/>
          <w:szCs w:val="21"/>
        </w:rPr>
        <w:t xml:space="preserve"> related cases (Regulatory and Taxation cases)</w:t>
      </w:r>
      <w:bookmarkEnd w:id="2"/>
      <w:bookmarkEnd w:id="4"/>
      <w:r w:rsidR="00617171">
        <w:rPr>
          <w:rFonts w:ascii="Arial" w:eastAsia="Arial" w:hAnsi="Arial" w:cs="Arial"/>
          <w:color w:val="222222"/>
          <w:sz w:val="21"/>
          <w:szCs w:val="21"/>
        </w:rPr>
        <w:t>,</w:t>
      </w:r>
      <w:r>
        <w:rPr>
          <w:rFonts w:ascii="Arial" w:eastAsia="Arial" w:hAnsi="Arial" w:cs="Arial"/>
          <w:color w:val="222222"/>
          <w:sz w:val="21"/>
          <w:szCs w:val="21"/>
        </w:rPr>
        <w:t xml:space="preserve"> </w:t>
      </w:r>
      <w:bookmarkEnd w:id="3"/>
      <w:r>
        <w:rPr>
          <w:rFonts w:ascii="Arial" w:eastAsia="Arial" w:hAnsi="Arial" w:cs="Arial"/>
          <w:color w:val="222222"/>
          <w:sz w:val="21"/>
          <w:szCs w:val="21"/>
        </w:rPr>
        <w:t>listed below</w:t>
      </w:r>
      <w:r w:rsidR="00617171">
        <w:rPr>
          <w:rFonts w:ascii="Arial" w:eastAsia="Arial" w:hAnsi="Arial" w:cs="Arial"/>
          <w:color w:val="222222"/>
          <w:sz w:val="21"/>
          <w:szCs w:val="21"/>
        </w:rPr>
        <w:t>,</w:t>
      </w:r>
      <w:r>
        <w:rPr>
          <w:rFonts w:ascii="Arial" w:eastAsia="Arial" w:hAnsi="Arial" w:cs="Arial"/>
          <w:color w:val="222222"/>
          <w:sz w:val="21"/>
          <w:szCs w:val="21"/>
        </w:rPr>
        <w:t xml:space="preserve"> at </w:t>
      </w:r>
      <w:r w:rsidR="00D15932" w:rsidRPr="00D15932">
        <w:rPr>
          <w:rFonts w:ascii="Arial" w:eastAsia="Arial" w:hAnsi="Arial" w:cs="Arial"/>
          <w:b/>
          <w:bCs/>
          <w:color w:val="222222"/>
          <w:sz w:val="21"/>
          <w:szCs w:val="21"/>
        </w:rPr>
        <w:t>1</w:t>
      </w:r>
      <w:r w:rsidR="00353383">
        <w:rPr>
          <w:rFonts w:ascii="Arial" w:eastAsia="Arial" w:hAnsi="Arial" w:cs="Arial"/>
          <w:b/>
          <w:bCs/>
          <w:color w:val="222222"/>
          <w:sz w:val="21"/>
          <w:szCs w:val="21"/>
        </w:rPr>
        <w:t>1</w:t>
      </w:r>
      <w:r w:rsidR="00D15932" w:rsidRPr="00D15932">
        <w:rPr>
          <w:rFonts w:ascii="Arial" w:eastAsia="Arial" w:hAnsi="Arial" w:cs="Arial"/>
          <w:b/>
          <w:bCs/>
          <w:color w:val="222222"/>
          <w:sz w:val="21"/>
          <w:szCs w:val="21"/>
        </w:rPr>
        <w:t xml:space="preserve">:00 a.m. on </w:t>
      </w:r>
      <w:r w:rsidR="00353383">
        <w:rPr>
          <w:rFonts w:ascii="Arial" w:eastAsia="Arial" w:hAnsi="Arial" w:cs="Arial"/>
          <w:b/>
          <w:bCs/>
          <w:color w:val="222222"/>
          <w:sz w:val="21"/>
          <w:szCs w:val="21"/>
        </w:rPr>
        <w:t>March</w:t>
      </w:r>
      <w:r w:rsidR="00D15932" w:rsidRPr="00D15932">
        <w:rPr>
          <w:rFonts w:ascii="Arial" w:eastAsia="Arial" w:hAnsi="Arial" w:cs="Arial"/>
          <w:b/>
          <w:bCs/>
          <w:color w:val="222222"/>
          <w:sz w:val="21"/>
          <w:szCs w:val="21"/>
        </w:rPr>
        <w:t xml:space="preserve"> 1</w:t>
      </w:r>
      <w:r w:rsidR="00353383">
        <w:rPr>
          <w:rFonts w:ascii="Arial" w:eastAsia="Arial" w:hAnsi="Arial" w:cs="Arial"/>
          <w:b/>
          <w:bCs/>
          <w:color w:val="222222"/>
          <w:sz w:val="21"/>
          <w:szCs w:val="21"/>
        </w:rPr>
        <w:t>4</w:t>
      </w:r>
      <w:r w:rsidR="00D15932" w:rsidRPr="00D15932">
        <w:rPr>
          <w:rFonts w:ascii="Arial" w:eastAsia="Arial" w:hAnsi="Arial" w:cs="Arial"/>
          <w:b/>
          <w:bCs/>
          <w:color w:val="222222"/>
          <w:sz w:val="21"/>
          <w:szCs w:val="21"/>
        </w:rPr>
        <w:t>, 202</w:t>
      </w:r>
      <w:r w:rsidR="00677823">
        <w:rPr>
          <w:rFonts w:ascii="Arial" w:eastAsia="Arial" w:hAnsi="Arial" w:cs="Arial"/>
          <w:b/>
          <w:bCs/>
          <w:color w:val="222222"/>
          <w:sz w:val="21"/>
          <w:szCs w:val="21"/>
        </w:rPr>
        <w:t>4</w:t>
      </w:r>
      <w:r w:rsidR="00D15932">
        <w:rPr>
          <w:rFonts w:ascii="Arial" w:eastAsia="Arial" w:hAnsi="Arial" w:cs="Arial"/>
          <w:color w:val="222222"/>
          <w:sz w:val="21"/>
          <w:szCs w:val="21"/>
        </w:rPr>
        <w:t>.</w:t>
      </w:r>
      <w:r>
        <w:rPr>
          <w:rFonts w:ascii="Arial" w:eastAsia="Arial" w:hAnsi="Arial" w:cs="Arial"/>
          <w:color w:val="222222"/>
          <w:sz w:val="21"/>
          <w:szCs w:val="21"/>
        </w:rPr>
        <w:t xml:space="preserve"> This hearing will be conducted entirely by telephone and video conference, and will be recorded. </w:t>
      </w:r>
    </w:p>
    <w:p w14:paraId="5A592A8C" w14:textId="29C2199F" w:rsidR="000E2415" w:rsidRDefault="000E2415">
      <w:pPr>
        <w:shd w:val="clear" w:color="auto" w:fill="FFFFFF"/>
        <w:spacing w:after="0" w:line="240" w:lineRule="auto"/>
        <w:rPr>
          <w:rFonts w:ascii="Arial" w:eastAsia="Arial" w:hAnsi="Arial" w:cs="Arial"/>
          <w:color w:val="222222"/>
          <w:sz w:val="21"/>
          <w:szCs w:val="21"/>
        </w:rPr>
      </w:pPr>
    </w:p>
    <w:p w14:paraId="165DBDA9" w14:textId="2BCDDFBA" w:rsidR="000E2415" w:rsidRDefault="000E2415">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Details regarding how to join the webinar and testify during the rulemaking hearing are outlined in section</w:t>
      </w:r>
      <w:r w:rsidR="00921D8D">
        <w:rPr>
          <w:rFonts w:ascii="Arial" w:eastAsia="Arial" w:hAnsi="Arial" w:cs="Arial"/>
          <w:color w:val="222222"/>
          <w:sz w:val="21"/>
          <w:szCs w:val="21"/>
        </w:rPr>
        <w:t xml:space="preserve"> III</w:t>
      </w:r>
      <w:r>
        <w:rPr>
          <w:rFonts w:ascii="Arial" w:eastAsia="Arial" w:hAnsi="Arial" w:cs="Arial"/>
          <w:color w:val="222222"/>
          <w:sz w:val="21"/>
          <w:szCs w:val="21"/>
        </w:rPr>
        <w:t xml:space="preserve"> below.</w:t>
      </w:r>
    </w:p>
    <w:p w14:paraId="173751DB" w14:textId="404BEBF7" w:rsidR="000E2415" w:rsidRDefault="000E2415">
      <w:pPr>
        <w:shd w:val="clear" w:color="auto" w:fill="FFFFFF"/>
        <w:spacing w:after="0" w:line="240" w:lineRule="auto"/>
        <w:rPr>
          <w:rFonts w:ascii="Arial" w:eastAsia="Arial" w:hAnsi="Arial" w:cs="Arial"/>
          <w:color w:val="222222"/>
          <w:sz w:val="21"/>
          <w:szCs w:val="21"/>
        </w:rPr>
      </w:pPr>
    </w:p>
    <w:p w14:paraId="3BA83F6B" w14:textId="0397DB60" w:rsidR="000E2415" w:rsidRPr="000E2415" w:rsidRDefault="000E2415" w:rsidP="000E2415">
      <w:pPr>
        <w:pStyle w:val="ListParagraph"/>
        <w:numPr>
          <w:ilvl w:val="0"/>
          <w:numId w:val="3"/>
        </w:numPr>
        <w:shd w:val="clear" w:color="auto" w:fill="FFFFFF"/>
        <w:spacing w:after="0" w:line="240" w:lineRule="auto"/>
        <w:rPr>
          <w:rFonts w:ascii="Arial" w:eastAsia="Arial" w:hAnsi="Arial" w:cs="Arial"/>
          <w:b/>
          <w:bCs/>
          <w:color w:val="222222"/>
          <w:sz w:val="21"/>
          <w:szCs w:val="21"/>
        </w:rPr>
      </w:pPr>
      <w:r w:rsidRPr="000E2415">
        <w:rPr>
          <w:rFonts w:ascii="Arial" w:eastAsia="Arial" w:hAnsi="Arial" w:cs="Arial"/>
          <w:b/>
          <w:bCs/>
          <w:color w:val="222222"/>
          <w:sz w:val="21"/>
          <w:szCs w:val="21"/>
        </w:rPr>
        <w:t xml:space="preserve">Subject </w:t>
      </w:r>
      <w:r>
        <w:rPr>
          <w:rFonts w:ascii="Arial" w:eastAsia="Arial" w:hAnsi="Arial" w:cs="Arial"/>
          <w:b/>
          <w:bCs/>
          <w:color w:val="222222"/>
          <w:sz w:val="21"/>
          <w:szCs w:val="21"/>
        </w:rPr>
        <w:t>of Hearing</w:t>
      </w:r>
    </w:p>
    <w:p w14:paraId="1CA9F257" w14:textId="3EC2B638" w:rsidR="00F514A8" w:rsidRPr="007E7886" w:rsidRDefault="00F514A8">
      <w:pPr>
        <w:shd w:val="clear" w:color="auto" w:fill="FFFFFF"/>
        <w:spacing w:after="0" w:line="240" w:lineRule="auto"/>
        <w:rPr>
          <w:rFonts w:ascii="Arial" w:eastAsia="Arial" w:hAnsi="Arial" w:cs="Arial"/>
          <w:bCs/>
          <w:color w:val="222222"/>
          <w:sz w:val="21"/>
          <w:szCs w:val="21"/>
        </w:rPr>
      </w:pPr>
    </w:p>
    <w:p w14:paraId="60C7EAA0" w14:textId="4E381270" w:rsidR="007E7886" w:rsidRDefault="007E7886" w:rsidP="007E7886">
      <w:pPr>
        <w:shd w:val="clear" w:color="auto" w:fill="FFFFFF"/>
        <w:spacing w:after="0" w:line="240" w:lineRule="auto"/>
        <w:rPr>
          <w:rFonts w:ascii="Arial" w:eastAsia="Arial" w:hAnsi="Arial" w:cs="Arial"/>
          <w:bCs/>
          <w:color w:val="222222"/>
          <w:sz w:val="21"/>
          <w:szCs w:val="21"/>
        </w:rPr>
      </w:pPr>
      <w:r w:rsidRPr="007E7886">
        <w:rPr>
          <w:rFonts w:ascii="Arial" w:eastAsia="Arial" w:hAnsi="Arial" w:cs="Arial"/>
          <w:bCs/>
          <w:color w:val="222222"/>
          <w:sz w:val="21"/>
          <w:szCs w:val="21"/>
        </w:rPr>
        <w:t xml:space="preserve">The Colorado Department of </w:t>
      </w:r>
      <w:r w:rsidR="00617171">
        <w:rPr>
          <w:rFonts w:ascii="Arial" w:eastAsia="Arial" w:hAnsi="Arial" w:cs="Arial"/>
          <w:bCs/>
          <w:color w:val="222222"/>
          <w:sz w:val="21"/>
          <w:szCs w:val="21"/>
        </w:rPr>
        <w:t>Revenue</w:t>
      </w:r>
      <w:r w:rsidRPr="007E7886">
        <w:rPr>
          <w:rFonts w:ascii="Arial" w:eastAsia="Arial" w:hAnsi="Arial" w:cs="Arial"/>
          <w:bCs/>
          <w:color w:val="222222"/>
          <w:sz w:val="21"/>
          <w:szCs w:val="21"/>
        </w:rPr>
        <w:t xml:space="preserve"> is considering amendments to the</w:t>
      </w:r>
      <w:r w:rsidR="00617171">
        <w:rPr>
          <w:rFonts w:ascii="Arial" w:eastAsia="Arial" w:hAnsi="Arial" w:cs="Arial"/>
          <w:bCs/>
          <w:color w:val="222222"/>
          <w:sz w:val="21"/>
          <w:szCs w:val="21"/>
        </w:rPr>
        <w:t xml:space="preserve"> </w:t>
      </w:r>
      <w:r w:rsidR="00411493">
        <w:rPr>
          <w:rFonts w:ascii="Arial" w:eastAsia="Arial" w:hAnsi="Arial" w:cs="Arial"/>
          <w:bCs/>
          <w:color w:val="222222"/>
          <w:sz w:val="21"/>
          <w:szCs w:val="21"/>
        </w:rPr>
        <w:t xml:space="preserve">Rules for Hearings Related to </w:t>
      </w:r>
      <w:r w:rsidR="00252A3C">
        <w:rPr>
          <w:rFonts w:ascii="Arial" w:eastAsia="Arial" w:hAnsi="Arial" w:cs="Arial"/>
          <w:bCs/>
          <w:color w:val="222222"/>
          <w:sz w:val="21"/>
          <w:szCs w:val="21"/>
        </w:rPr>
        <w:t>the Regulatory and Taxation cases</w:t>
      </w:r>
      <w:r w:rsidR="00411493">
        <w:rPr>
          <w:rFonts w:ascii="Arial" w:eastAsia="Arial" w:hAnsi="Arial" w:cs="Arial"/>
          <w:bCs/>
          <w:color w:val="222222"/>
          <w:sz w:val="21"/>
          <w:szCs w:val="21"/>
        </w:rPr>
        <w:t xml:space="preserve"> (1 CCR 211-</w:t>
      </w:r>
      <w:r w:rsidR="00252A3C">
        <w:rPr>
          <w:rFonts w:ascii="Arial" w:eastAsia="Arial" w:hAnsi="Arial" w:cs="Arial"/>
          <w:bCs/>
          <w:color w:val="222222"/>
          <w:sz w:val="21"/>
          <w:szCs w:val="21"/>
        </w:rPr>
        <w:t>1</w:t>
      </w:r>
      <w:r w:rsidR="00411493">
        <w:rPr>
          <w:rFonts w:ascii="Arial" w:eastAsia="Arial" w:hAnsi="Arial" w:cs="Arial"/>
          <w:bCs/>
          <w:color w:val="222222"/>
          <w:sz w:val="21"/>
          <w:szCs w:val="21"/>
        </w:rPr>
        <w:t>)</w:t>
      </w:r>
      <w:bookmarkStart w:id="5" w:name="_Hlk130472941"/>
      <w:r w:rsidR="00AA6DD2">
        <w:rPr>
          <w:rFonts w:ascii="Arial" w:eastAsia="Arial" w:hAnsi="Arial" w:cs="Arial"/>
          <w:bCs/>
          <w:color w:val="222222"/>
          <w:sz w:val="21"/>
          <w:szCs w:val="21"/>
        </w:rPr>
        <w:t xml:space="preserve">. </w:t>
      </w:r>
      <w:bookmarkEnd w:id="5"/>
    </w:p>
    <w:p w14:paraId="24D1D4A4" w14:textId="77777777" w:rsidR="007E7886" w:rsidRPr="007E7886" w:rsidRDefault="007E7886" w:rsidP="007E7886">
      <w:pPr>
        <w:shd w:val="clear" w:color="auto" w:fill="FFFFFF"/>
        <w:spacing w:after="0" w:line="240" w:lineRule="auto"/>
        <w:rPr>
          <w:rFonts w:ascii="Arial" w:eastAsia="Arial" w:hAnsi="Arial" w:cs="Arial"/>
          <w:bCs/>
          <w:color w:val="222222"/>
          <w:sz w:val="21"/>
          <w:szCs w:val="21"/>
        </w:rPr>
      </w:pPr>
    </w:p>
    <w:p w14:paraId="0B10AB44" w14:textId="3A8A0F2F" w:rsidR="007E10A3" w:rsidRPr="007E7886" w:rsidRDefault="007E10A3" w:rsidP="007E10A3">
      <w:pPr>
        <w:shd w:val="clear" w:color="auto" w:fill="FFFFFF"/>
        <w:spacing w:after="0" w:line="240" w:lineRule="auto"/>
        <w:rPr>
          <w:rFonts w:ascii="Arial" w:eastAsia="Arial" w:hAnsi="Arial" w:cs="Arial"/>
          <w:bCs/>
          <w:color w:val="222222"/>
          <w:sz w:val="21"/>
          <w:szCs w:val="21"/>
        </w:rPr>
      </w:pPr>
      <w:r>
        <w:rPr>
          <w:rFonts w:ascii="Arial" w:eastAsia="Arial" w:hAnsi="Arial" w:cs="Arial"/>
          <w:bCs/>
          <w:color w:val="222222"/>
          <w:sz w:val="21"/>
          <w:szCs w:val="21"/>
        </w:rPr>
        <w:t xml:space="preserve">The Department is proposing changes to its </w:t>
      </w:r>
      <w:hyperlink r:id="rId6" w:history="1">
        <w:hyperlink r:id="rId7" w:history="1">
          <w:hyperlink r:id="rId8" w:history="1">
            <w:r w:rsidRPr="00353383">
              <w:rPr>
                <w:rStyle w:val="Hyperlink"/>
                <w:rFonts w:ascii="Arial" w:eastAsia="Arial" w:hAnsi="Arial" w:cs="Arial"/>
                <w:b/>
                <w:sz w:val="21"/>
                <w:szCs w:val="21"/>
              </w:rPr>
              <w:t>Rules for Hearings Related to Non-Driver’s License or State Issued Identification Card cases (1 CCR 211-1)</w:t>
            </w:r>
            <w:r w:rsidRPr="00353383">
              <w:rPr>
                <w:rStyle w:val="Hyperlink"/>
                <w:rFonts w:ascii="Arial" w:eastAsia="Arial" w:hAnsi="Arial" w:cs="Arial"/>
                <w:bCs/>
                <w:sz w:val="21"/>
                <w:szCs w:val="21"/>
              </w:rPr>
              <w:t>.</w:t>
            </w:r>
          </w:hyperlink>
        </w:hyperlink>
        <w:r w:rsidRPr="00F921C2">
          <w:rPr>
            <w:rStyle w:val="Hyperlink"/>
            <w:rFonts w:ascii="Arial" w:eastAsia="Arial" w:hAnsi="Arial" w:cs="Arial"/>
            <w:bCs/>
            <w:sz w:val="21"/>
            <w:szCs w:val="21"/>
          </w:rPr>
          <w:t xml:space="preserve"> </w:t>
        </w:r>
      </w:hyperlink>
      <w:r>
        <w:rPr>
          <w:rFonts w:ascii="Arial" w:eastAsia="Arial" w:hAnsi="Arial" w:cs="Arial"/>
          <w:bCs/>
          <w:color w:val="222222"/>
          <w:sz w:val="21"/>
          <w:szCs w:val="21"/>
        </w:rPr>
        <w:t xml:space="preserve"> These cases are referred to as Regulatory and Taxation cases. These revisions are proposed for the following reasons</w:t>
      </w:r>
      <w:r w:rsidRPr="007E7886">
        <w:rPr>
          <w:rFonts w:ascii="Arial" w:eastAsia="Arial" w:hAnsi="Arial" w:cs="Arial"/>
          <w:bCs/>
          <w:color w:val="222222"/>
          <w:sz w:val="21"/>
          <w:szCs w:val="21"/>
        </w:rPr>
        <w:t>:</w:t>
      </w:r>
    </w:p>
    <w:p w14:paraId="19870C79" w14:textId="77777777" w:rsidR="007E10A3" w:rsidRDefault="007E10A3" w:rsidP="007E10A3">
      <w:pPr>
        <w:spacing w:after="0" w:line="240" w:lineRule="auto"/>
        <w:rPr>
          <w:rFonts w:ascii="Arial" w:hAnsi="Arial" w:cs="Arial"/>
          <w:color w:val="000000"/>
          <w:sz w:val="21"/>
          <w:szCs w:val="21"/>
          <w:shd w:val="clear" w:color="auto" w:fill="FFFFFF"/>
        </w:rPr>
      </w:pPr>
    </w:p>
    <w:p w14:paraId="533D444E" w14:textId="77777777" w:rsidR="00353383" w:rsidRPr="00580099" w:rsidRDefault="00000000" w:rsidP="00353383">
      <w:pPr>
        <w:pStyle w:val="ListParagraph"/>
        <w:numPr>
          <w:ilvl w:val="0"/>
          <w:numId w:val="2"/>
        </w:numPr>
        <w:spacing w:after="0" w:line="240" w:lineRule="auto"/>
        <w:rPr>
          <w:rFonts w:ascii="Arial" w:eastAsia="Times New Roman" w:hAnsi="Arial" w:cs="Arial"/>
          <w:color w:val="403F42"/>
          <w:sz w:val="18"/>
          <w:szCs w:val="18"/>
        </w:rPr>
      </w:pPr>
      <w:hyperlink r:id="rId9" w:history="1">
        <w:r w:rsidR="00353383" w:rsidRPr="00804BF9">
          <w:rPr>
            <w:rStyle w:val="Hyperlink"/>
            <w:rFonts w:ascii="Arial" w:eastAsia="Times New Roman" w:hAnsi="Arial" w:cs="Arial"/>
            <w:sz w:val="21"/>
            <w:szCs w:val="21"/>
          </w:rPr>
          <w:t>Rule 1.</w:t>
        </w:r>
      </w:hyperlink>
      <w:r w:rsidR="00353383">
        <w:rPr>
          <w:rFonts w:ascii="Arial" w:eastAsia="Times New Roman" w:hAnsi="Arial" w:cs="Arial"/>
          <w:color w:val="403F42"/>
          <w:sz w:val="21"/>
          <w:szCs w:val="21"/>
        </w:rPr>
        <w:t xml:space="preserve">  </w:t>
      </w:r>
      <w:r w:rsidR="00353383" w:rsidRPr="00580099">
        <w:rPr>
          <w:rFonts w:ascii="Arial" w:eastAsia="Times New Roman" w:hAnsi="Arial" w:cs="Arial"/>
          <w:b/>
          <w:bCs/>
          <w:color w:val="403F42"/>
          <w:sz w:val="21"/>
          <w:szCs w:val="21"/>
        </w:rPr>
        <w:t>Scope of Rules</w:t>
      </w:r>
      <w:r w:rsidR="00353383">
        <w:rPr>
          <w:rFonts w:ascii="Arial" w:eastAsia="Times New Roman" w:hAnsi="Arial" w:cs="Arial"/>
          <w:color w:val="403F42"/>
          <w:sz w:val="21"/>
          <w:szCs w:val="21"/>
        </w:rPr>
        <w:t xml:space="preserve"> – The purpose of this amended rule is to take out repealed statute </w:t>
      </w:r>
      <w:r w:rsidR="00353383" w:rsidRPr="00580099">
        <w:rPr>
          <w:rFonts w:ascii="Arial" w:hAnsi="Arial" w:cs="Arial"/>
          <w:sz w:val="21"/>
          <w:szCs w:val="21"/>
        </w:rPr>
        <w:t>§39-21</w:t>
      </w:r>
      <w:r w:rsidR="00353383">
        <w:rPr>
          <w:rFonts w:ascii="Arial" w:hAnsi="Arial" w:cs="Arial"/>
          <w:sz w:val="21"/>
          <w:szCs w:val="21"/>
        </w:rPr>
        <w:t xml:space="preserve">-122, C.R.S., and replace it with </w:t>
      </w:r>
      <w:r w:rsidR="00353383" w:rsidRPr="00580099">
        <w:rPr>
          <w:rFonts w:ascii="Arial" w:hAnsi="Arial" w:cs="Arial"/>
          <w:sz w:val="21"/>
          <w:szCs w:val="21"/>
        </w:rPr>
        <w:t>§39-21</w:t>
      </w:r>
      <w:r w:rsidR="00353383">
        <w:rPr>
          <w:rFonts w:ascii="Arial" w:hAnsi="Arial" w:cs="Arial"/>
          <w:sz w:val="21"/>
          <w:szCs w:val="21"/>
        </w:rPr>
        <w:t>-112, C.R.S.  Further, the amended rule takes out the following overbroad and confusing statement in Rule 1 (A): “Except as otherwise ordered by the Hearing Officer and except as excluded below …”</w:t>
      </w:r>
    </w:p>
    <w:p w14:paraId="70724956" w14:textId="77777777" w:rsidR="00353383" w:rsidRPr="00580099" w:rsidRDefault="00353383" w:rsidP="00353383">
      <w:pPr>
        <w:pStyle w:val="ListParagraph"/>
        <w:spacing w:after="0" w:line="240" w:lineRule="auto"/>
        <w:rPr>
          <w:rFonts w:ascii="Arial" w:eastAsia="Times New Roman" w:hAnsi="Arial" w:cs="Arial"/>
          <w:color w:val="403F42"/>
          <w:sz w:val="18"/>
          <w:szCs w:val="18"/>
        </w:rPr>
      </w:pPr>
    </w:p>
    <w:p w14:paraId="6B7462BF" w14:textId="77777777" w:rsidR="00353383" w:rsidRPr="002C5AA4" w:rsidRDefault="00000000" w:rsidP="00353383">
      <w:pPr>
        <w:pStyle w:val="ListParagraph"/>
        <w:numPr>
          <w:ilvl w:val="0"/>
          <w:numId w:val="2"/>
        </w:numPr>
        <w:spacing w:after="0" w:line="240" w:lineRule="auto"/>
        <w:rPr>
          <w:rFonts w:ascii="Arial" w:eastAsia="Times New Roman" w:hAnsi="Arial" w:cs="Arial"/>
          <w:color w:val="403F42"/>
          <w:sz w:val="18"/>
          <w:szCs w:val="18"/>
        </w:rPr>
      </w:pPr>
      <w:hyperlink r:id="rId10" w:history="1">
        <w:r w:rsidR="00353383" w:rsidRPr="009F42EC">
          <w:rPr>
            <w:rStyle w:val="Hyperlink"/>
            <w:rFonts w:ascii="Arial" w:eastAsia="Times New Roman" w:hAnsi="Arial" w:cs="Arial"/>
            <w:b/>
            <w:bCs/>
            <w:sz w:val="21"/>
            <w:szCs w:val="21"/>
          </w:rPr>
          <w:t xml:space="preserve">Rule 3. </w:t>
        </w:r>
      </w:hyperlink>
      <w:r w:rsidR="00353383">
        <w:rPr>
          <w:rFonts w:ascii="Arial" w:eastAsia="Times New Roman" w:hAnsi="Arial" w:cs="Arial"/>
          <w:b/>
          <w:bCs/>
          <w:color w:val="1155CC"/>
          <w:sz w:val="21"/>
          <w:szCs w:val="21"/>
        </w:rPr>
        <w:t xml:space="preserve"> </w:t>
      </w:r>
      <w:r w:rsidR="00353383">
        <w:rPr>
          <w:rFonts w:ascii="Arial" w:eastAsia="Times New Roman" w:hAnsi="Arial" w:cs="Arial"/>
          <w:b/>
          <w:bCs/>
          <w:color w:val="151515"/>
          <w:sz w:val="21"/>
          <w:szCs w:val="21"/>
        </w:rPr>
        <w:t>Hearing Process</w:t>
      </w:r>
      <w:r w:rsidR="00353383" w:rsidRPr="00C440C9">
        <w:rPr>
          <w:rFonts w:ascii="Arial" w:eastAsia="Times New Roman" w:hAnsi="Arial" w:cs="Arial"/>
          <w:color w:val="151515"/>
          <w:sz w:val="21"/>
          <w:szCs w:val="21"/>
        </w:rPr>
        <w:t> </w:t>
      </w:r>
      <w:r w:rsidR="00353383" w:rsidRPr="00C440C9">
        <w:rPr>
          <w:rFonts w:ascii="Arial" w:eastAsia="Times New Roman" w:hAnsi="Arial" w:cs="Arial"/>
          <w:b/>
          <w:bCs/>
          <w:color w:val="151515"/>
          <w:sz w:val="21"/>
          <w:szCs w:val="21"/>
        </w:rPr>
        <w:t>-</w:t>
      </w:r>
      <w:r w:rsidR="00353383" w:rsidRPr="00C440C9">
        <w:rPr>
          <w:rFonts w:ascii="Arial" w:eastAsia="Times New Roman" w:hAnsi="Arial" w:cs="Arial"/>
          <w:color w:val="151515"/>
          <w:sz w:val="21"/>
          <w:szCs w:val="21"/>
        </w:rPr>
        <w:t> The purpose of this</w:t>
      </w:r>
      <w:r w:rsidR="00353383">
        <w:rPr>
          <w:rFonts w:ascii="Arial" w:eastAsia="Times New Roman" w:hAnsi="Arial" w:cs="Arial"/>
          <w:color w:val="151515"/>
          <w:sz w:val="21"/>
          <w:szCs w:val="21"/>
        </w:rPr>
        <w:t xml:space="preserve"> amended rule is to address issues related to provisions that conflict with statute or have no statutory authority to support them.  Specifically, Rule 3.6 is being deleted because it is inconsistent with statutes.  Rule 3.10 is being deleted because it is inconsistent with statute.  Rule 3.18 is being deleted because there is no statutory authority to support this part of the rule.</w:t>
      </w:r>
    </w:p>
    <w:p w14:paraId="61BAABD5" w14:textId="77777777" w:rsidR="00B9770E" w:rsidRDefault="00B9770E" w:rsidP="00B9770E">
      <w:pPr>
        <w:pStyle w:val="ListParagraph"/>
        <w:spacing w:after="0" w:line="240" w:lineRule="auto"/>
      </w:pPr>
    </w:p>
    <w:p w14:paraId="2F98BB51" w14:textId="2F20E5F7" w:rsidR="000E2415" w:rsidRPr="000E2415" w:rsidRDefault="000E2415" w:rsidP="000E2415">
      <w:pPr>
        <w:pStyle w:val="ListParagraph"/>
        <w:numPr>
          <w:ilvl w:val="0"/>
          <w:numId w:val="3"/>
        </w:numPr>
        <w:shd w:val="clear" w:color="auto" w:fill="FFFFFF"/>
        <w:spacing w:after="0" w:line="240" w:lineRule="auto"/>
        <w:rPr>
          <w:rFonts w:ascii="Arial" w:eastAsia="Arial" w:hAnsi="Arial" w:cs="Arial"/>
          <w:b/>
          <w:bCs/>
          <w:color w:val="222222"/>
          <w:sz w:val="21"/>
          <w:szCs w:val="21"/>
        </w:rPr>
      </w:pPr>
      <w:r w:rsidRPr="000E2415">
        <w:rPr>
          <w:rFonts w:ascii="Arial" w:eastAsia="Arial" w:hAnsi="Arial" w:cs="Arial"/>
          <w:b/>
          <w:bCs/>
          <w:color w:val="222222"/>
          <w:sz w:val="21"/>
          <w:szCs w:val="21"/>
        </w:rPr>
        <w:t>Copies of Draft Rules</w:t>
      </w:r>
    </w:p>
    <w:p w14:paraId="23D9A8ED" w14:textId="77777777" w:rsidR="000E2415" w:rsidRPr="000E2415" w:rsidRDefault="000E2415" w:rsidP="000E2415">
      <w:pPr>
        <w:pStyle w:val="ListParagraph"/>
        <w:shd w:val="clear" w:color="auto" w:fill="FFFFFF"/>
        <w:spacing w:after="0" w:line="240" w:lineRule="auto"/>
        <w:ind w:left="360"/>
        <w:rPr>
          <w:rFonts w:ascii="Arial" w:eastAsia="Arial" w:hAnsi="Arial" w:cs="Arial"/>
          <w:color w:val="222222"/>
          <w:sz w:val="21"/>
          <w:szCs w:val="21"/>
        </w:rPr>
      </w:pPr>
    </w:p>
    <w:p w14:paraId="00000016" w14:textId="62433FF1" w:rsidR="00667677" w:rsidRDefault="00F514A8">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222222"/>
          <w:sz w:val="21"/>
          <w:szCs w:val="21"/>
        </w:rPr>
        <w:t>You can find the proposed rule</w:t>
      </w:r>
      <w:r w:rsidR="00E97251">
        <w:rPr>
          <w:rFonts w:ascii="Arial" w:eastAsia="Arial" w:hAnsi="Arial" w:cs="Arial"/>
          <w:color w:val="222222"/>
          <w:sz w:val="21"/>
          <w:szCs w:val="21"/>
        </w:rPr>
        <w:t>s</w:t>
      </w:r>
      <w:r>
        <w:rPr>
          <w:rFonts w:ascii="Arial" w:eastAsia="Arial" w:hAnsi="Arial" w:cs="Arial"/>
          <w:color w:val="222222"/>
          <w:sz w:val="21"/>
          <w:szCs w:val="21"/>
        </w:rPr>
        <w:t xml:space="preserve"> and statement</w:t>
      </w:r>
      <w:r w:rsidR="00E97251">
        <w:rPr>
          <w:rFonts w:ascii="Arial" w:eastAsia="Arial" w:hAnsi="Arial" w:cs="Arial"/>
          <w:color w:val="222222"/>
          <w:sz w:val="21"/>
          <w:szCs w:val="21"/>
        </w:rPr>
        <w:t>s</w:t>
      </w:r>
      <w:r>
        <w:rPr>
          <w:rFonts w:ascii="Arial" w:eastAsia="Arial" w:hAnsi="Arial" w:cs="Arial"/>
          <w:color w:val="222222"/>
          <w:sz w:val="21"/>
          <w:szCs w:val="21"/>
        </w:rPr>
        <w:t xml:space="preserve"> of basis and purpose </w:t>
      </w:r>
      <w:r w:rsidR="00B9770E">
        <w:rPr>
          <w:rFonts w:ascii="Arial" w:eastAsia="Arial" w:hAnsi="Arial" w:cs="Arial"/>
          <w:color w:val="222222"/>
          <w:sz w:val="21"/>
          <w:szCs w:val="21"/>
        </w:rPr>
        <w:t>by clicking</w:t>
      </w:r>
      <w:r>
        <w:rPr>
          <w:rFonts w:ascii="Arial" w:eastAsia="Arial" w:hAnsi="Arial" w:cs="Arial"/>
          <w:color w:val="222222"/>
          <w:sz w:val="21"/>
          <w:szCs w:val="21"/>
        </w:rPr>
        <w:t xml:space="preserve"> </w:t>
      </w:r>
      <w:r w:rsidR="00B9770E">
        <w:rPr>
          <w:rFonts w:ascii="Arial" w:eastAsia="Arial" w:hAnsi="Arial" w:cs="Arial"/>
          <w:color w:val="222222"/>
          <w:sz w:val="21"/>
          <w:szCs w:val="21"/>
        </w:rPr>
        <w:t>the links above</w:t>
      </w:r>
      <w:r>
        <w:rPr>
          <w:rFonts w:ascii="Arial" w:eastAsia="Arial" w:hAnsi="Arial" w:cs="Arial"/>
          <w:color w:val="222222"/>
          <w:sz w:val="21"/>
          <w:szCs w:val="21"/>
        </w:rPr>
        <w:t>. You may also find this information on the</w:t>
      </w:r>
      <w:r w:rsidR="00D77CDF">
        <w:rPr>
          <w:rFonts w:ascii="Arial" w:eastAsia="Arial" w:hAnsi="Arial" w:cs="Arial"/>
          <w:color w:val="222222"/>
          <w:sz w:val="21"/>
          <w:szCs w:val="21"/>
        </w:rPr>
        <w:t xml:space="preserve"> </w:t>
      </w:r>
      <w:hyperlink r:id="rId11" w:history="1">
        <w:r w:rsidR="00D77CDF" w:rsidRPr="00D77CDF">
          <w:rPr>
            <w:rStyle w:val="Hyperlink"/>
            <w:rFonts w:ascii="Arial" w:eastAsia="Arial" w:hAnsi="Arial" w:cs="Arial"/>
            <w:sz w:val="21"/>
            <w:szCs w:val="21"/>
          </w:rPr>
          <w:t>Division’s Website</w:t>
        </w:r>
      </w:hyperlink>
      <w:r>
        <w:rPr>
          <w:rFonts w:ascii="Arial" w:eastAsia="Arial" w:hAnsi="Arial" w:cs="Arial"/>
          <w:color w:val="222222"/>
          <w:sz w:val="21"/>
          <w:szCs w:val="21"/>
        </w:rPr>
        <w:t>.</w:t>
      </w:r>
    </w:p>
    <w:p w14:paraId="00000017" w14:textId="77777777" w:rsidR="00667677" w:rsidRDefault="00F514A8">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403F42"/>
          <w:sz w:val="18"/>
          <w:szCs w:val="18"/>
        </w:rPr>
        <w:t> </w:t>
      </w:r>
    </w:p>
    <w:p w14:paraId="51222B41" w14:textId="3D0EF36A" w:rsidR="000E2415" w:rsidRDefault="00F514A8">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The proposed rule</w:t>
      </w:r>
      <w:r w:rsidR="00E97251">
        <w:rPr>
          <w:rFonts w:ascii="Arial" w:eastAsia="Arial" w:hAnsi="Arial" w:cs="Arial"/>
          <w:color w:val="222222"/>
          <w:sz w:val="21"/>
          <w:szCs w:val="21"/>
        </w:rPr>
        <w:t>s</w:t>
      </w:r>
      <w:r>
        <w:rPr>
          <w:rFonts w:ascii="Arial" w:eastAsia="Arial" w:hAnsi="Arial" w:cs="Arial"/>
          <w:color w:val="222222"/>
          <w:sz w:val="21"/>
          <w:szCs w:val="21"/>
        </w:rPr>
        <w:t xml:space="preserve"> will be published in the </w:t>
      </w:r>
      <w:hyperlink r:id="rId12">
        <w:r>
          <w:rPr>
            <w:rFonts w:ascii="Arial" w:eastAsia="Arial" w:hAnsi="Arial" w:cs="Arial"/>
            <w:color w:val="0000FF"/>
            <w:sz w:val="21"/>
            <w:szCs w:val="21"/>
            <w:u w:val="single"/>
          </w:rPr>
          <w:t>Colorado Register</w:t>
        </w:r>
      </w:hyperlink>
      <w:r>
        <w:rPr>
          <w:rFonts w:ascii="Arial" w:eastAsia="Arial" w:hAnsi="Arial" w:cs="Arial"/>
          <w:color w:val="222222"/>
          <w:sz w:val="21"/>
          <w:szCs w:val="21"/>
        </w:rPr>
        <w:t xml:space="preserve"> on </w:t>
      </w:r>
      <w:r w:rsidR="00D77CDF">
        <w:rPr>
          <w:rFonts w:ascii="Arial" w:eastAsia="Arial" w:hAnsi="Arial" w:cs="Arial"/>
          <w:color w:val="222222"/>
          <w:sz w:val="21"/>
          <w:szCs w:val="21"/>
        </w:rPr>
        <w:t>February</w:t>
      </w:r>
      <w:r w:rsidR="00D15932">
        <w:rPr>
          <w:rFonts w:ascii="Arial" w:eastAsia="Arial" w:hAnsi="Arial" w:cs="Arial"/>
          <w:color w:val="222222"/>
          <w:sz w:val="21"/>
          <w:szCs w:val="21"/>
        </w:rPr>
        <w:t xml:space="preserve"> 10, 202</w:t>
      </w:r>
      <w:r w:rsidR="00D77CDF">
        <w:rPr>
          <w:rFonts w:ascii="Arial" w:eastAsia="Arial" w:hAnsi="Arial" w:cs="Arial"/>
          <w:color w:val="222222"/>
          <w:sz w:val="21"/>
          <w:szCs w:val="21"/>
        </w:rPr>
        <w:t>4</w:t>
      </w:r>
      <w:r w:rsidR="00D15932">
        <w:rPr>
          <w:rFonts w:ascii="Arial" w:eastAsia="Arial" w:hAnsi="Arial" w:cs="Arial"/>
          <w:color w:val="222222"/>
          <w:sz w:val="21"/>
          <w:szCs w:val="21"/>
        </w:rPr>
        <w:t>.</w:t>
      </w:r>
    </w:p>
    <w:p w14:paraId="00000019" w14:textId="45AF80FD" w:rsidR="00667677" w:rsidRDefault="00667677">
      <w:pPr>
        <w:shd w:val="clear" w:color="auto" w:fill="FFFFFF"/>
        <w:spacing w:after="0" w:line="240" w:lineRule="auto"/>
        <w:rPr>
          <w:rFonts w:ascii="Arial" w:eastAsia="Arial" w:hAnsi="Arial" w:cs="Arial"/>
          <w:color w:val="222222"/>
          <w:sz w:val="21"/>
          <w:szCs w:val="21"/>
        </w:rPr>
      </w:pPr>
    </w:p>
    <w:p w14:paraId="77FCCF01" w14:textId="0B82D898" w:rsidR="000E2415" w:rsidRPr="000E2415" w:rsidRDefault="000E2415" w:rsidP="000E2415">
      <w:pPr>
        <w:pStyle w:val="ListParagraph"/>
        <w:numPr>
          <w:ilvl w:val="0"/>
          <w:numId w:val="3"/>
        </w:numPr>
        <w:shd w:val="clear" w:color="auto" w:fill="FFFFFF"/>
        <w:spacing w:after="0" w:line="240" w:lineRule="auto"/>
        <w:rPr>
          <w:rFonts w:ascii="Arial" w:eastAsia="Arial" w:hAnsi="Arial" w:cs="Arial"/>
          <w:b/>
          <w:bCs/>
          <w:color w:val="222222"/>
          <w:sz w:val="21"/>
          <w:szCs w:val="21"/>
        </w:rPr>
      </w:pPr>
      <w:r w:rsidRPr="000E2415">
        <w:rPr>
          <w:rFonts w:ascii="Arial" w:eastAsia="Arial" w:hAnsi="Arial" w:cs="Arial"/>
          <w:b/>
          <w:bCs/>
          <w:color w:val="222222"/>
          <w:sz w:val="21"/>
          <w:szCs w:val="21"/>
        </w:rPr>
        <w:t xml:space="preserve">Opportunity to Testify and Submit Written Comments </w:t>
      </w:r>
    </w:p>
    <w:p w14:paraId="69DCDE78" w14:textId="594F8C84" w:rsidR="000E2415" w:rsidRDefault="000E2415" w:rsidP="000E2415">
      <w:pPr>
        <w:shd w:val="clear" w:color="auto" w:fill="FFFFFF"/>
        <w:spacing w:after="0" w:line="240" w:lineRule="auto"/>
        <w:rPr>
          <w:rFonts w:ascii="Arial" w:eastAsia="Arial" w:hAnsi="Arial" w:cs="Arial"/>
          <w:color w:val="222222"/>
          <w:sz w:val="21"/>
          <w:szCs w:val="21"/>
        </w:rPr>
      </w:pPr>
    </w:p>
    <w:p w14:paraId="291EA224" w14:textId="77777777" w:rsidR="00D15932" w:rsidRDefault="009B2DB1" w:rsidP="00D15932">
      <w:pPr>
        <w:spacing w:after="0" w:line="240" w:lineRule="auto"/>
        <w:rPr>
          <w:rFonts w:ascii="Arial" w:eastAsia="Arial" w:hAnsi="Arial" w:cs="Arial"/>
          <w:color w:val="222222"/>
          <w:sz w:val="21"/>
          <w:szCs w:val="21"/>
        </w:rPr>
      </w:pPr>
      <w:r>
        <w:rPr>
          <w:rFonts w:ascii="Arial" w:hAnsi="Arial" w:cs="Arial"/>
          <w:color w:val="000000"/>
          <w:sz w:val="21"/>
          <w:szCs w:val="21"/>
        </w:rPr>
        <w:t xml:space="preserve">This </w:t>
      </w:r>
      <w:r w:rsidR="00252A3C">
        <w:rPr>
          <w:rFonts w:ascii="Arial" w:hAnsi="Arial" w:cs="Arial"/>
          <w:color w:val="000000"/>
          <w:sz w:val="21"/>
          <w:szCs w:val="21"/>
        </w:rPr>
        <w:t>rulemaking hearing</w:t>
      </w:r>
      <w:r>
        <w:rPr>
          <w:rFonts w:ascii="Arial" w:hAnsi="Arial" w:cs="Arial"/>
          <w:color w:val="000000"/>
          <w:sz w:val="21"/>
          <w:szCs w:val="21"/>
        </w:rPr>
        <w:t xml:space="preserve"> is </w:t>
      </w:r>
      <w:r w:rsidRPr="00AA433C">
        <w:rPr>
          <w:rFonts w:ascii="Arial" w:hAnsi="Arial" w:cs="Arial"/>
          <w:color w:val="000000"/>
          <w:sz w:val="21"/>
          <w:szCs w:val="21"/>
        </w:rPr>
        <w:t>being conducted virtually using the Zoom platform.</w:t>
      </w:r>
      <w:r>
        <w:rPr>
          <w:rFonts w:ascii="Arial" w:hAnsi="Arial" w:cs="Arial"/>
          <w:color w:val="000000"/>
          <w:sz w:val="21"/>
          <w:szCs w:val="21"/>
        </w:rPr>
        <w:t xml:space="preserve"> </w:t>
      </w:r>
      <w:r w:rsidR="000E2415">
        <w:rPr>
          <w:rFonts w:ascii="Arial" w:eastAsia="Arial" w:hAnsi="Arial" w:cs="Arial"/>
          <w:color w:val="222222"/>
          <w:sz w:val="21"/>
          <w:szCs w:val="21"/>
        </w:rPr>
        <w:t xml:space="preserve">Parties wishing to attend or participate by video conference </w:t>
      </w:r>
      <w:r w:rsidR="00D15932">
        <w:rPr>
          <w:rFonts w:ascii="Arial" w:eastAsia="Arial" w:hAnsi="Arial" w:cs="Arial"/>
          <w:color w:val="222222"/>
          <w:sz w:val="21"/>
          <w:szCs w:val="21"/>
        </w:rPr>
        <w:t xml:space="preserve">may use this link: </w:t>
      </w:r>
    </w:p>
    <w:p w14:paraId="173F1207" w14:textId="77777777" w:rsidR="00D15932" w:rsidRDefault="00D15932" w:rsidP="00D15932">
      <w:pPr>
        <w:spacing w:after="0" w:line="240" w:lineRule="auto"/>
        <w:rPr>
          <w:rFonts w:ascii="Arial" w:eastAsia="Arial" w:hAnsi="Arial" w:cs="Arial"/>
          <w:color w:val="222222"/>
          <w:sz w:val="21"/>
          <w:szCs w:val="21"/>
        </w:rPr>
      </w:pPr>
    </w:p>
    <w:p w14:paraId="1FB7401B" w14:textId="765EA9FD" w:rsidR="00D77CDF" w:rsidRPr="00D77CDF" w:rsidRDefault="00D15932" w:rsidP="00D15932">
      <w:pPr>
        <w:spacing w:after="0" w:line="240" w:lineRule="auto"/>
        <w:rPr>
          <w:rFonts w:ascii="Arial" w:eastAsia="Arial" w:hAnsi="Arial" w:cs="Arial"/>
          <w:b/>
          <w:bCs/>
          <w:color w:val="0000FF"/>
          <w:sz w:val="21"/>
          <w:szCs w:val="21"/>
          <w:u w:val="single"/>
        </w:rPr>
      </w:pPr>
      <w:r>
        <w:rPr>
          <w:rFonts w:ascii="Arial" w:eastAsia="Arial" w:hAnsi="Arial" w:cs="Arial"/>
          <w:color w:val="222222"/>
          <w:sz w:val="21"/>
          <w:szCs w:val="21"/>
        </w:rPr>
        <w:tab/>
      </w:r>
      <w:r w:rsidRPr="003D1531">
        <w:rPr>
          <w:rFonts w:ascii="Arial" w:eastAsia="Arial" w:hAnsi="Arial" w:cs="Arial"/>
          <w:b/>
          <w:bCs/>
          <w:color w:val="222222"/>
          <w:sz w:val="21"/>
          <w:szCs w:val="21"/>
        </w:rPr>
        <w:t xml:space="preserve">Zoom </w:t>
      </w:r>
      <w:r>
        <w:rPr>
          <w:rFonts w:ascii="Arial" w:eastAsia="Arial" w:hAnsi="Arial" w:cs="Arial"/>
          <w:b/>
          <w:bCs/>
          <w:color w:val="222222"/>
          <w:sz w:val="21"/>
          <w:szCs w:val="21"/>
        </w:rPr>
        <w:t>M</w:t>
      </w:r>
      <w:r w:rsidRPr="003D1531">
        <w:rPr>
          <w:rFonts w:ascii="Arial" w:eastAsia="Arial" w:hAnsi="Arial" w:cs="Arial"/>
          <w:b/>
          <w:bCs/>
          <w:color w:val="222222"/>
          <w:sz w:val="21"/>
          <w:szCs w:val="21"/>
        </w:rPr>
        <w:t xml:space="preserve">eeting </w:t>
      </w:r>
      <w:r>
        <w:rPr>
          <w:rFonts w:ascii="Arial" w:eastAsia="Arial" w:hAnsi="Arial" w:cs="Arial"/>
          <w:b/>
          <w:bCs/>
          <w:color w:val="222222"/>
          <w:sz w:val="21"/>
          <w:szCs w:val="21"/>
        </w:rPr>
        <w:t>L</w:t>
      </w:r>
      <w:r w:rsidRPr="003D1531">
        <w:rPr>
          <w:rFonts w:ascii="Arial" w:eastAsia="Arial" w:hAnsi="Arial" w:cs="Arial"/>
          <w:b/>
          <w:bCs/>
          <w:color w:val="222222"/>
          <w:sz w:val="21"/>
          <w:szCs w:val="21"/>
        </w:rPr>
        <w:t xml:space="preserve">ink: </w:t>
      </w:r>
      <w:hyperlink r:id="rId13" w:history="1">
        <w:r w:rsidR="00D77CDF" w:rsidRPr="00292F05">
          <w:rPr>
            <w:rStyle w:val="Hyperlink"/>
            <w:rFonts w:ascii="Arial" w:eastAsia="Arial" w:hAnsi="Arial" w:cs="Arial"/>
            <w:b/>
            <w:bCs/>
            <w:sz w:val="21"/>
            <w:szCs w:val="21"/>
          </w:rPr>
          <w:t>https://us02web.zoom.us/j/81774739916</w:t>
        </w:r>
      </w:hyperlink>
      <w:r w:rsidR="00D77CDF">
        <w:rPr>
          <w:rFonts w:ascii="Arial" w:eastAsia="Arial" w:hAnsi="Arial" w:cs="Arial"/>
          <w:b/>
          <w:bCs/>
          <w:sz w:val="21"/>
          <w:szCs w:val="21"/>
        </w:rPr>
        <w:t xml:space="preserve"> </w:t>
      </w:r>
    </w:p>
    <w:p w14:paraId="38CB8E72" w14:textId="247A13ED" w:rsidR="00D15932" w:rsidRDefault="00D15932" w:rsidP="00D15932">
      <w:pPr>
        <w:spacing w:after="0" w:line="240" w:lineRule="auto"/>
        <w:ind w:firstLine="720"/>
        <w:rPr>
          <w:rFonts w:ascii="Arial" w:eastAsia="Arial" w:hAnsi="Arial" w:cs="Arial"/>
          <w:b/>
          <w:color w:val="222222"/>
          <w:sz w:val="21"/>
          <w:szCs w:val="21"/>
        </w:rPr>
      </w:pPr>
      <w:r w:rsidRPr="00E97251">
        <w:rPr>
          <w:rFonts w:ascii="Arial" w:eastAsia="Arial" w:hAnsi="Arial" w:cs="Arial"/>
          <w:b/>
          <w:color w:val="222222"/>
          <w:sz w:val="21"/>
          <w:szCs w:val="21"/>
        </w:rPr>
        <w:t xml:space="preserve">Meeting ID: </w:t>
      </w:r>
      <w:r w:rsidR="00D77CDF">
        <w:rPr>
          <w:rFonts w:ascii="Arial" w:eastAsia="Arial" w:hAnsi="Arial" w:cs="Arial"/>
          <w:b/>
          <w:color w:val="222222"/>
          <w:sz w:val="21"/>
          <w:szCs w:val="21"/>
        </w:rPr>
        <w:t>817</w:t>
      </w:r>
      <w:r w:rsidRPr="00D15932">
        <w:rPr>
          <w:rFonts w:ascii="Arial" w:eastAsia="Arial" w:hAnsi="Arial" w:cs="Arial"/>
          <w:b/>
          <w:color w:val="222222"/>
          <w:sz w:val="21"/>
          <w:szCs w:val="21"/>
        </w:rPr>
        <w:t xml:space="preserve"> </w:t>
      </w:r>
      <w:r w:rsidR="00D77CDF">
        <w:rPr>
          <w:rFonts w:ascii="Arial" w:eastAsia="Arial" w:hAnsi="Arial" w:cs="Arial"/>
          <w:b/>
          <w:color w:val="222222"/>
          <w:sz w:val="21"/>
          <w:szCs w:val="21"/>
        </w:rPr>
        <w:t>7473</w:t>
      </w:r>
      <w:r w:rsidRPr="00D15932">
        <w:rPr>
          <w:rFonts w:ascii="Arial" w:eastAsia="Arial" w:hAnsi="Arial" w:cs="Arial"/>
          <w:b/>
          <w:color w:val="222222"/>
          <w:sz w:val="21"/>
          <w:szCs w:val="21"/>
        </w:rPr>
        <w:t xml:space="preserve"> 9</w:t>
      </w:r>
      <w:r w:rsidR="00D77CDF">
        <w:rPr>
          <w:rFonts w:ascii="Arial" w:eastAsia="Arial" w:hAnsi="Arial" w:cs="Arial"/>
          <w:b/>
          <w:color w:val="222222"/>
          <w:sz w:val="21"/>
          <w:szCs w:val="21"/>
        </w:rPr>
        <w:t>916</w:t>
      </w:r>
    </w:p>
    <w:p w14:paraId="201BABE1" w14:textId="74247D88" w:rsidR="009B2DB1" w:rsidRDefault="009B2DB1" w:rsidP="009B2DB1">
      <w:pPr>
        <w:spacing w:after="0" w:line="240" w:lineRule="auto"/>
        <w:rPr>
          <w:rFonts w:ascii="Arial" w:eastAsia="Arial" w:hAnsi="Arial" w:cs="Arial"/>
          <w:color w:val="222222"/>
          <w:sz w:val="21"/>
          <w:szCs w:val="21"/>
        </w:rPr>
      </w:pPr>
    </w:p>
    <w:p w14:paraId="3BDDE72A" w14:textId="14EC52EC" w:rsidR="009B2DB1" w:rsidRPr="00656A05" w:rsidRDefault="000E2415" w:rsidP="009B2DB1">
      <w:pPr>
        <w:spacing w:after="0" w:line="240" w:lineRule="auto"/>
        <w:rPr>
          <w:rFonts w:ascii="Arial" w:eastAsia="Times New Roman" w:hAnsi="Arial" w:cs="Arial"/>
          <w:color w:val="151515"/>
          <w:sz w:val="21"/>
          <w:szCs w:val="21"/>
        </w:rPr>
      </w:pPr>
      <w:r>
        <w:rPr>
          <w:rFonts w:ascii="Arial" w:eastAsia="Arial" w:hAnsi="Arial" w:cs="Arial"/>
          <w:color w:val="222222"/>
          <w:sz w:val="21"/>
          <w:szCs w:val="21"/>
          <w:highlight w:val="white"/>
        </w:rPr>
        <w:lastRenderedPageBreak/>
        <w:t>Because of additional participation features provided by the video conference, we encourage participants to participate through the video conference. Participants are welcome to use a webcam to appear by video, but may also leave their video camera off.</w:t>
      </w:r>
      <w:r w:rsidR="009B2DB1" w:rsidRPr="009B2DB1">
        <w:rPr>
          <w:rFonts w:ascii="Arial" w:hAnsi="Arial" w:cs="Arial"/>
          <w:color w:val="000000"/>
          <w:sz w:val="21"/>
          <w:szCs w:val="21"/>
        </w:rPr>
        <w:t xml:space="preserve"> </w:t>
      </w:r>
      <w:r w:rsidR="009B2DB1" w:rsidRPr="00656A05">
        <w:rPr>
          <w:rFonts w:ascii="Arial" w:eastAsia="Times New Roman" w:hAnsi="Arial" w:cs="Arial"/>
          <w:color w:val="151515"/>
          <w:sz w:val="21"/>
          <w:szCs w:val="21"/>
        </w:rPr>
        <w:t>Connecting through the Zoom website or desktop client offers additional features even if participants choose to leave their cameras off.</w:t>
      </w:r>
    </w:p>
    <w:p w14:paraId="7A1C556E" w14:textId="77777777" w:rsidR="000E2415" w:rsidRDefault="000E2415" w:rsidP="000E2415">
      <w:pPr>
        <w:shd w:val="clear" w:color="auto" w:fill="FFFFFF"/>
        <w:spacing w:after="0" w:line="240" w:lineRule="auto"/>
        <w:rPr>
          <w:rFonts w:ascii="Arial" w:eastAsia="Arial" w:hAnsi="Arial" w:cs="Arial"/>
          <w:color w:val="222222"/>
          <w:sz w:val="21"/>
          <w:szCs w:val="21"/>
          <w:highlight w:val="white"/>
        </w:rPr>
      </w:pPr>
    </w:p>
    <w:p w14:paraId="2C066974" w14:textId="77777777" w:rsidR="000E2415" w:rsidRDefault="000E2415" w:rsidP="000E2415">
      <w:pPr>
        <w:shd w:val="clear" w:color="auto" w:fill="FFFFFF"/>
        <w:rPr>
          <w:rFonts w:ascii="Arial" w:eastAsia="Arial" w:hAnsi="Arial" w:cs="Arial"/>
          <w:color w:val="222222"/>
          <w:sz w:val="21"/>
          <w:szCs w:val="21"/>
        </w:rPr>
      </w:pPr>
      <w:r>
        <w:rPr>
          <w:rFonts w:ascii="Arial" w:eastAsia="Arial" w:hAnsi="Arial" w:cs="Arial"/>
          <w:color w:val="222222"/>
          <w:sz w:val="21"/>
          <w:szCs w:val="21"/>
        </w:rPr>
        <w:t>Parties wishing to attend or participate by teleconference should connect as follows:</w:t>
      </w:r>
    </w:p>
    <w:p w14:paraId="69E6FE00" w14:textId="77009100" w:rsidR="00D15932" w:rsidRPr="00A233CF" w:rsidRDefault="00D15932" w:rsidP="00D15932">
      <w:pPr>
        <w:shd w:val="clear" w:color="auto" w:fill="FFFFFF"/>
        <w:spacing w:after="0" w:line="240" w:lineRule="auto"/>
        <w:ind w:left="720"/>
        <w:rPr>
          <w:rFonts w:ascii="Arial" w:eastAsia="Arial" w:hAnsi="Arial" w:cs="Arial"/>
          <w:b/>
          <w:color w:val="222222"/>
          <w:sz w:val="21"/>
          <w:szCs w:val="21"/>
        </w:rPr>
      </w:pPr>
      <w:r w:rsidRPr="00A233CF">
        <w:rPr>
          <w:rFonts w:ascii="Arial" w:eastAsia="Arial" w:hAnsi="Arial" w:cs="Arial"/>
          <w:b/>
          <w:color w:val="222222"/>
          <w:sz w:val="21"/>
          <w:szCs w:val="21"/>
        </w:rPr>
        <w:t>Phone Number: 1 (</w:t>
      </w:r>
      <w:r w:rsidR="00421B9C">
        <w:rPr>
          <w:rFonts w:ascii="Arial" w:eastAsia="Arial" w:hAnsi="Arial" w:cs="Arial"/>
          <w:b/>
          <w:color w:val="222222"/>
          <w:sz w:val="21"/>
          <w:szCs w:val="21"/>
        </w:rPr>
        <w:t>833</w:t>
      </w:r>
      <w:r w:rsidRPr="00A233CF">
        <w:rPr>
          <w:rFonts w:ascii="Arial" w:eastAsia="Arial" w:hAnsi="Arial" w:cs="Arial"/>
          <w:b/>
          <w:color w:val="222222"/>
          <w:sz w:val="21"/>
          <w:szCs w:val="21"/>
        </w:rPr>
        <w:t xml:space="preserve">) </w:t>
      </w:r>
      <w:r w:rsidR="00421B9C">
        <w:rPr>
          <w:rFonts w:ascii="Arial" w:eastAsia="Arial" w:hAnsi="Arial" w:cs="Arial"/>
          <w:b/>
          <w:color w:val="222222"/>
          <w:sz w:val="21"/>
          <w:szCs w:val="21"/>
        </w:rPr>
        <w:t>548</w:t>
      </w:r>
      <w:r>
        <w:rPr>
          <w:rFonts w:ascii="Arial" w:eastAsia="Arial" w:hAnsi="Arial" w:cs="Arial"/>
          <w:b/>
          <w:color w:val="222222"/>
          <w:sz w:val="21"/>
          <w:szCs w:val="21"/>
        </w:rPr>
        <w:t>-</w:t>
      </w:r>
      <w:r w:rsidR="00421B9C">
        <w:rPr>
          <w:rFonts w:ascii="Arial" w:eastAsia="Arial" w:hAnsi="Arial" w:cs="Arial"/>
          <w:b/>
          <w:color w:val="222222"/>
          <w:sz w:val="21"/>
          <w:szCs w:val="21"/>
        </w:rPr>
        <w:t>0276</w:t>
      </w:r>
    </w:p>
    <w:p w14:paraId="5DAB3DE2" w14:textId="54C2E0A2" w:rsidR="00D15932" w:rsidRDefault="00000000" w:rsidP="00D15932">
      <w:pPr>
        <w:shd w:val="clear" w:color="auto" w:fill="FFFFFF"/>
        <w:spacing w:after="0" w:line="240" w:lineRule="auto"/>
        <w:ind w:left="720"/>
        <w:rPr>
          <w:rFonts w:ascii="Arial" w:eastAsia="Arial" w:hAnsi="Arial" w:cs="Arial"/>
          <w:b/>
          <w:color w:val="222222"/>
          <w:sz w:val="21"/>
          <w:szCs w:val="21"/>
        </w:rPr>
      </w:pPr>
      <w:sdt>
        <w:sdtPr>
          <w:rPr>
            <w:highlight w:val="yellow"/>
          </w:rPr>
          <w:tag w:val="goog_rdk_0"/>
          <w:id w:val="-103803142"/>
        </w:sdtPr>
        <w:sdtContent/>
      </w:sdt>
      <w:r w:rsidR="00D15932" w:rsidRPr="00E97251">
        <w:rPr>
          <w:rFonts w:ascii="Arial" w:eastAsia="Arial" w:hAnsi="Arial" w:cs="Arial"/>
          <w:b/>
          <w:color w:val="222222"/>
          <w:sz w:val="21"/>
          <w:szCs w:val="21"/>
        </w:rPr>
        <w:t xml:space="preserve">Meeting ID: </w:t>
      </w:r>
      <w:r w:rsidR="00D77CDF">
        <w:rPr>
          <w:rFonts w:ascii="Arial" w:eastAsia="Arial" w:hAnsi="Arial" w:cs="Arial"/>
          <w:b/>
          <w:color w:val="222222"/>
          <w:sz w:val="21"/>
          <w:szCs w:val="21"/>
        </w:rPr>
        <w:t>817</w:t>
      </w:r>
      <w:r w:rsidR="00D77CDF" w:rsidRPr="00D15932">
        <w:rPr>
          <w:rFonts w:ascii="Arial" w:eastAsia="Arial" w:hAnsi="Arial" w:cs="Arial"/>
          <w:b/>
          <w:color w:val="222222"/>
          <w:sz w:val="21"/>
          <w:szCs w:val="21"/>
        </w:rPr>
        <w:t xml:space="preserve"> </w:t>
      </w:r>
      <w:r w:rsidR="00D77CDF">
        <w:rPr>
          <w:rFonts w:ascii="Arial" w:eastAsia="Arial" w:hAnsi="Arial" w:cs="Arial"/>
          <w:b/>
          <w:color w:val="222222"/>
          <w:sz w:val="21"/>
          <w:szCs w:val="21"/>
        </w:rPr>
        <w:t>7473</w:t>
      </w:r>
      <w:r w:rsidR="00D77CDF" w:rsidRPr="00D15932">
        <w:rPr>
          <w:rFonts w:ascii="Arial" w:eastAsia="Arial" w:hAnsi="Arial" w:cs="Arial"/>
          <w:b/>
          <w:color w:val="222222"/>
          <w:sz w:val="21"/>
          <w:szCs w:val="21"/>
        </w:rPr>
        <w:t xml:space="preserve"> 9</w:t>
      </w:r>
      <w:r w:rsidR="00D77CDF">
        <w:rPr>
          <w:rFonts w:ascii="Arial" w:eastAsia="Arial" w:hAnsi="Arial" w:cs="Arial"/>
          <w:b/>
          <w:color w:val="222222"/>
          <w:sz w:val="21"/>
          <w:szCs w:val="21"/>
        </w:rPr>
        <w:t>916</w:t>
      </w:r>
    </w:p>
    <w:p w14:paraId="77DDA890" w14:textId="77777777" w:rsidR="000E2415" w:rsidRDefault="000E2415" w:rsidP="000E2415">
      <w:pPr>
        <w:shd w:val="clear" w:color="auto" w:fill="FFFFFF"/>
        <w:spacing w:after="0" w:line="240" w:lineRule="auto"/>
        <w:rPr>
          <w:rFonts w:ascii="Times New Roman" w:eastAsia="Times New Roman" w:hAnsi="Times New Roman" w:cs="Times New Roman"/>
          <w:color w:val="222222"/>
          <w:sz w:val="24"/>
          <w:szCs w:val="24"/>
        </w:rPr>
      </w:pPr>
    </w:p>
    <w:p w14:paraId="0D988CB5" w14:textId="74DFA8AD" w:rsidR="000E2415" w:rsidRDefault="000E2415" w:rsidP="000E2415">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The Department will accept oral and written comments on these proposed rules. Oral comments will be accepted by video and telephone conference at the hearing. Written comments may be submitted to </w:t>
      </w:r>
      <w:hyperlink r:id="rId14" w:history="1">
        <w:r w:rsidRPr="00EE49C0">
          <w:rPr>
            <w:rStyle w:val="Hyperlink"/>
            <w:rFonts w:ascii="Arial" w:eastAsia="Arial" w:hAnsi="Arial" w:cs="Arial"/>
            <w:sz w:val="21"/>
            <w:szCs w:val="21"/>
          </w:rPr>
          <w:t>DOR_HDRules@state.co.us</w:t>
        </w:r>
      </w:hyperlink>
      <w:r>
        <w:rPr>
          <w:rFonts w:ascii="Arial" w:eastAsia="Arial" w:hAnsi="Arial" w:cs="Arial"/>
          <w:color w:val="222222"/>
          <w:sz w:val="21"/>
          <w:szCs w:val="21"/>
        </w:rPr>
        <w:t xml:space="preserve"> in advance or in lieu of oral commentary at the hearing and will be accepted until 5:00 P.M. on </w:t>
      </w:r>
      <w:r w:rsidR="00D77CDF">
        <w:rPr>
          <w:rFonts w:ascii="Arial" w:eastAsia="Arial" w:hAnsi="Arial" w:cs="Arial"/>
          <w:color w:val="222222"/>
          <w:sz w:val="21"/>
          <w:szCs w:val="21"/>
        </w:rPr>
        <w:t>March</w:t>
      </w:r>
      <w:r w:rsidR="00D15932" w:rsidRPr="00FE7D8B">
        <w:rPr>
          <w:rFonts w:ascii="Arial" w:eastAsia="Arial" w:hAnsi="Arial" w:cs="Arial"/>
          <w:color w:val="222222"/>
          <w:sz w:val="21"/>
          <w:szCs w:val="21"/>
        </w:rPr>
        <w:t xml:space="preserve"> </w:t>
      </w:r>
      <w:r w:rsidR="00FE7D8B" w:rsidRPr="00FE7D8B">
        <w:rPr>
          <w:rFonts w:ascii="Arial" w:eastAsia="Arial" w:hAnsi="Arial" w:cs="Arial"/>
          <w:color w:val="222222"/>
          <w:sz w:val="21"/>
          <w:szCs w:val="21"/>
        </w:rPr>
        <w:t>1</w:t>
      </w:r>
      <w:r w:rsidR="00D77CDF">
        <w:rPr>
          <w:rFonts w:ascii="Arial" w:eastAsia="Arial" w:hAnsi="Arial" w:cs="Arial"/>
          <w:color w:val="222222"/>
          <w:sz w:val="21"/>
          <w:szCs w:val="21"/>
        </w:rPr>
        <w:t>4</w:t>
      </w:r>
      <w:r w:rsidR="00D15932" w:rsidRPr="00FE7D8B">
        <w:rPr>
          <w:rFonts w:ascii="Arial" w:eastAsia="Arial" w:hAnsi="Arial" w:cs="Arial"/>
          <w:color w:val="222222"/>
          <w:sz w:val="21"/>
          <w:szCs w:val="21"/>
        </w:rPr>
        <w:t>, 202</w:t>
      </w:r>
      <w:r w:rsidR="00D77CDF">
        <w:rPr>
          <w:rFonts w:ascii="Arial" w:eastAsia="Arial" w:hAnsi="Arial" w:cs="Arial"/>
          <w:color w:val="222222"/>
          <w:sz w:val="21"/>
          <w:szCs w:val="21"/>
        </w:rPr>
        <w:t>4</w:t>
      </w:r>
      <w:r w:rsidRPr="00FE7D8B">
        <w:rPr>
          <w:rFonts w:ascii="Arial" w:eastAsia="Arial" w:hAnsi="Arial" w:cs="Arial"/>
          <w:color w:val="222222"/>
          <w:sz w:val="21"/>
          <w:szCs w:val="21"/>
        </w:rPr>
        <w:t>.</w:t>
      </w:r>
    </w:p>
    <w:p w14:paraId="72C0A6A5" w14:textId="63C609F1" w:rsidR="000E2415" w:rsidRDefault="000E2415" w:rsidP="000E2415">
      <w:pPr>
        <w:shd w:val="clear" w:color="auto" w:fill="FFFFFF"/>
        <w:spacing w:after="0" w:line="240" w:lineRule="auto"/>
        <w:rPr>
          <w:rFonts w:ascii="Arial" w:eastAsia="Arial" w:hAnsi="Arial" w:cs="Arial"/>
          <w:color w:val="222222"/>
          <w:sz w:val="21"/>
          <w:szCs w:val="21"/>
        </w:rPr>
      </w:pPr>
    </w:p>
    <w:p w14:paraId="0D9DCB01" w14:textId="77777777" w:rsidR="000E2415" w:rsidRPr="000E2415" w:rsidRDefault="000E2415" w:rsidP="000E2415">
      <w:pPr>
        <w:shd w:val="clear" w:color="auto" w:fill="FFFFFF"/>
        <w:spacing w:after="0" w:line="240" w:lineRule="auto"/>
        <w:rPr>
          <w:rFonts w:ascii="Arial" w:eastAsia="Arial" w:hAnsi="Arial" w:cs="Arial"/>
          <w:color w:val="222222"/>
          <w:sz w:val="21"/>
          <w:szCs w:val="21"/>
        </w:rPr>
      </w:pPr>
    </w:p>
    <w:p w14:paraId="78F449D1" w14:textId="0107FA67" w:rsidR="000E2415" w:rsidRPr="000E2415" w:rsidRDefault="000E2415" w:rsidP="000E2415">
      <w:pPr>
        <w:pStyle w:val="ListParagraph"/>
        <w:numPr>
          <w:ilvl w:val="0"/>
          <w:numId w:val="3"/>
        </w:numPr>
        <w:shd w:val="clear" w:color="auto" w:fill="FFFFFF"/>
        <w:spacing w:after="0" w:line="240" w:lineRule="auto"/>
        <w:rPr>
          <w:rFonts w:ascii="Arial" w:eastAsia="Arial" w:hAnsi="Arial" w:cs="Arial"/>
          <w:b/>
          <w:bCs/>
          <w:color w:val="222222"/>
          <w:sz w:val="21"/>
          <w:szCs w:val="21"/>
        </w:rPr>
      </w:pPr>
      <w:r w:rsidRPr="000E2415">
        <w:rPr>
          <w:rFonts w:ascii="Arial" w:eastAsia="Arial" w:hAnsi="Arial" w:cs="Arial"/>
          <w:b/>
          <w:bCs/>
          <w:color w:val="222222"/>
          <w:sz w:val="21"/>
          <w:szCs w:val="21"/>
        </w:rPr>
        <w:t>Contact Information</w:t>
      </w:r>
    </w:p>
    <w:p w14:paraId="5429FFD7" w14:textId="77777777" w:rsidR="000E2415" w:rsidRDefault="000E2415">
      <w:pPr>
        <w:shd w:val="clear" w:color="auto" w:fill="FFFFFF"/>
        <w:spacing w:after="0" w:line="240" w:lineRule="auto"/>
        <w:rPr>
          <w:rFonts w:ascii="Arial" w:eastAsia="Arial" w:hAnsi="Arial" w:cs="Arial"/>
          <w:color w:val="222222"/>
          <w:sz w:val="21"/>
          <w:szCs w:val="21"/>
        </w:rPr>
      </w:pPr>
    </w:p>
    <w:p w14:paraId="0000001B" w14:textId="65F3A951" w:rsidR="00667677" w:rsidRDefault="00F514A8">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 </w:t>
      </w:r>
      <w:r w:rsidR="00D36A6D">
        <w:rPr>
          <w:rFonts w:ascii="Arial" w:eastAsia="Arial" w:hAnsi="Arial" w:cs="Arial"/>
          <w:color w:val="222222"/>
          <w:sz w:val="21"/>
          <w:szCs w:val="21"/>
        </w:rPr>
        <w:t xml:space="preserve">If you have any questions or would like to submit written comments, please contact the Hearings Division by email at </w:t>
      </w:r>
      <w:hyperlink r:id="rId15" w:history="1">
        <w:r w:rsidR="00D36A6D" w:rsidRPr="00EE49C0">
          <w:rPr>
            <w:rStyle w:val="Hyperlink"/>
            <w:rFonts w:ascii="Arial" w:eastAsia="Arial" w:hAnsi="Arial" w:cs="Arial"/>
            <w:sz w:val="21"/>
            <w:szCs w:val="21"/>
          </w:rPr>
          <w:t>DOR_HDRules@state.co.us</w:t>
        </w:r>
      </w:hyperlink>
      <w:r w:rsidR="00D36A6D">
        <w:rPr>
          <w:rFonts w:ascii="Arial" w:eastAsia="Arial" w:hAnsi="Arial" w:cs="Arial"/>
          <w:color w:val="222222"/>
          <w:sz w:val="21"/>
          <w:szCs w:val="21"/>
        </w:rPr>
        <w:t>.</w:t>
      </w:r>
    </w:p>
    <w:p w14:paraId="06F5430D" w14:textId="77777777" w:rsidR="00D36A6D" w:rsidRDefault="00D36A6D">
      <w:pPr>
        <w:shd w:val="clear" w:color="auto" w:fill="FFFFFF"/>
        <w:spacing w:after="0" w:line="240" w:lineRule="auto"/>
        <w:rPr>
          <w:rFonts w:ascii="Times New Roman" w:eastAsia="Times New Roman" w:hAnsi="Times New Roman" w:cs="Times New Roman"/>
          <w:color w:val="222222"/>
          <w:sz w:val="24"/>
          <w:szCs w:val="24"/>
        </w:rPr>
      </w:pPr>
    </w:p>
    <w:p w14:paraId="0000001C" w14:textId="77777777" w:rsidR="00667677" w:rsidRDefault="00F514A8">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222222"/>
          <w:sz w:val="21"/>
          <w:szCs w:val="21"/>
        </w:rPr>
        <w:t>Sincerely,</w:t>
      </w:r>
    </w:p>
    <w:p w14:paraId="0000001D" w14:textId="77777777" w:rsidR="00667677" w:rsidRDefault="00F514A8">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403F42"/>
          <w:sz w:val="18"/>
          <w:szCs w:val="18"/>
        </w:rPr>
        <w:t> </w:t>
      </w:r>
    </w:p>
    <w:p w14:paraId="0000001E" w14:textId="77777777" w:rsidR="00667677" w:rsidRDefault="00F514A8">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222222"/>
          <w:sz w:val="21"/>
          <w:szCs w:val="21"/>
        </w:rPr>
        <w:t>Colorado Department of Revenue</w:t>
      </w:r>
    </w:p>
    <w:p w14:paraId="00000020" w14:textId="666491B2" w:rsidR="00667677" w:rsidRDefault="00355A8F">
      <w:r>
        <w:rPr>
          <w:rFonts w:ascii="Arial" w:eastAsia="Arial" w:hAnsi="Arial" w:cs="Arial"/>
          <w:color w:val="222222"/>
          <w:sz w:val="21"/>
          <w:szCs w:val="21"/>
        </w:rPr>
        <w:t>Hearings Division</w:t>
      </w:r>
    </w:p>
    <w:sectPr w:rsidR="006676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2A3E"/>
    <w:multiLevelType w:val="multilevel"/>
    <w:tmpl w:val="9B22D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3D781C"/>
    <w:multiLevelType w:val="multilevel"/>
    <w:tmpl w:val="31A290B4"/>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Symbol" w:hAnsi="Symbol" w:hint="default"/>
        <w:vertAlign w:val="baseline"/>
      </w:rPr>
    </w:lvl>
    <w:lvl w:ilvl="3">
      <w:start w:val="1"/>
      <w:numFmt w:val="bullet"/>
      <w:lvlText w:val=""/>
      <w:lvlJc w:val="left"/>
      <w:pPr>
        <w:ind w:left="2880" w:hanging="360"/>
      </w:pPr>
      <w:rPr>
        <w:rFonts w:ascii="Symbol" w:hAnsi="Symbol"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2FC97F2C"/>
    <w:multiLevelType w:val="hybridMultilevel"/>
    <w:tmpl w:val="0CC8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55831"/>
    <w:multiLevelType w:val="hybridMultilevel"/>
    <w:tmpl w:val="352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F3A1F"/>
    <w:multiLevelType w:val="hybridMultilevel"/>
    <w:tmpl w:val="B266687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1674856">
    <w:abstractNumId w:val="0"/>
  </w:num>
  <w:num w:numId="2" w16cid:durableId="1653291201">
    <w:abstractNumId w:val="2"/>
  </w:num>
  <w:num w:numId="3" w16cid:durableId="288513529">
    <w:abstractNumId w:val="4"/>
  </w:num>
  <w:num w:numId="4" w16cid:durableId="1568880312">
    <w:abstractNumId w:val="3"/>
  </w:num>
  <w:num w:numId="5" w16cid:durableId="1660306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77"/>
    <w:rsid w:val="0001687A"/>
    <w:rsid w:val="000A0738"/>
    <w:rsid w:val="000E2415"/>
    <w:rsid w:val="00162A20"/>
    <w:rsid w:val="00197BF1"/>
    <w:rsid w:val="001B4406"/>
    <w:rsid w:val="001D39EA"/>
    <w:rsid w:val="00252A3C"/>
    <w:rsid w:val="002D49ED"/>
    <w:rsid w:val="002D4A4E"/>
    <w:rsid w:val="002F674C"/>
    <w:rsid w:val="00343FF7"/>
    <w:rsid w:val="00346AFD"/>
    <w:rsid w:val="00353383"/>
    <w:rsid w:val="00355A8F"/>
    <w:rsid w:val="00367571"/>
    <w:rsid w:val="00374F84"/>
    <w:rsid w:val="0038394B"/>
    <w:rsid w:val="003A57EB"/>
    <w:rsid w:val="003C1C74"/>
    <w:rsid w:val="003C594E"/>
    <w:rsid w:val="003E3485"/>
    <w:rsid w:val="00411493"/>
    <w:rsid w:val="00415399"/>
    <w:rsid w:val="00421B9C"/>
    <w:rsid w:val="00424D5F"/>
    <w:rsid w:val="004C7929"/>
    <w:rsid w:val="004E0F80"/>
    <w:rsid w:val="004E5E74"/>
    <w:rsid w:val="00523D65"/>
    <w:rsid w:val="00545372"/>
    <w:rsid w:val="00565C70"/>
    <w:rsid w:val="00573741"/>
    <w:rsid w:val="005779F0"/>
    <w:rsid w:val="005F269C"/>
    <w:rsid w:val="005F3B12"/>
    <w:rsid w:val="00612863"/>
    <w:rsid w:val="006137CD"/>
    <w:rsid w:val="00617171"/>
    <w:rsid w:val="00620A66"/>
    <w:rsid w:val="00625315"/>
    <w:rsid w:val="006314D4"/>
    <w:rsid w:val="00647E22"/>
    <w:rsid w:val="0065522F"/>
    <w:rsid w:val="00667677"/>
    <w:rsid w:val="00674709"/>
    <w:rsid w:val="00677823"/>
    <w:rsid w:val="006C5CCC"/>
    <w:rsid w:val="00726FE6"/>
    <w:rsid w:val="00730193"/>
    <w:rsid w:val="007534FF"/>
    <w:rsid w:val="007D156E"/>
    <w:rsid w:val="007E10A3"/>
    <w:rsid w:val="007E7886"/>
    <w:rsid w:val="00813DDE"/>
    <w:rsid w:val="00835E7F"/>
    <w:rsid w:val="00921D8D"/>
    <w:rsid w:val="0097485E"/>
    <w:rsid w:val="00977F44"/>
    <w:rsid w:val="009952C9"/>
    <w:rsid w:val="009B2DB1"/>
    <w:rsid w:val="009D1939"/>
    <w:rsid w:val="009F4A6E"/>
    <w:rsid w:val="00A13D6E"/>
    <w:rsid w:val="00A20FE5"/>
    <w:rsid w:val="00AA6DD2"/>
    <w:rsid w:val="00AB2673"/>
    <w:rsid w:val="00B25B2A"/>
    <w:rsid w:val="00B3297D"/>
    <w:rsid w:val="00B52603"/>
    <w:rsid w:val="00B6394F"/>
    <w:rsid w:val="00B96B05"/>
    <w:rsid w:val="00B9770E"/>
    <w:rsid w:val="00BB0E29"/>
    <w:rsid w:val="00BC3A16"/>
    <w:rsid w:val="00BD04D6"/>
    <w:rsid w:val="00C607D7"/>
    <w:rsid w:val="00CA4D70"/>
    <w:rsid w:val="00CD02D7"/>
    <w:rsid w:val="00CE0E71"/>
    <w:rsid w:val="00CE5046"/>
    <w:rsid w:val="00CF57DC"/>
    <w:rsid w:val="00D104B3"/>
    <w:rsid w:val="00D15932"/>
    <w:rsid w:val="00D36A6D"/>
    <w:rsid w:val="00D43E68"/>
    <w:rsid w:val="00D47E6A"/>
    <w:rsid w:val="00D56E5C"/>
    <w:rsid w:val="00D72825"/>
    <w:rsid w:val="00D77CDF"/>
    <w:rsid w:val="00E04FA5"/>
    <w:rsid w:val="00E97251"/>
    <w:rsid w:val="00EA707D"/>
    <w:rsid w:val="00EC5A39"/>
    <w:rsid w:val="00EE7A27"/>
    <w:rsid w:val="00F153F8"/>
    <w:rsid w:val="00F2290A"/>
    <w:rsid w:val="00F2535F"/>
    <w:rsid w:val="00F328B6"/>
    <w:rsid w:val="00F514A8"/>
    <w:rsid w:val="00F52057"/>
    <w:rsid w:val="00F87CA6"/>
    <w:rsid w:val="00F971D4"/>
    <w:rsid w:val="00FA2799"/>
    <w:rsid w:val="00FB6E2F"/>
    <w:rsid w:val="00FE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7532"/>
  <w15:docId w15:val="{E6FA5145-AC9F-48C3-9498-0261BBB6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E55B5"/>
    <w:rPr>
      <w:color w:val="0000FF"/>
      <w:u w:val="single"/>
    </w:rPr>
  </w:style>
  <w:style w:type="character" w:styleId="CommentReference">
    <w:name w:val="annotation reference"/>
    <w:basedOn w:val="DefaultParagraphFont"/>
    <w:uiPriority w:val="99"/>
    <w:semiHidden/>
    <w:unhideWhenUsed/>
    <w:rsid w:val="00FD51D7"/>
    <w:rPr>
      <w:sz w:val="16"/>
      <w:szCs w:val="16"/>
    </w:rPr>
  </w:style>
  <w:style w:type="paragraph" w:styleId="CommentText">
    <w:name w:val="annotation text"/>
    <w:basedOn w:val="Normal"/>
    <w:link w:val="CommentTextChar"/>
    <w:uiPriority w:val="99"/>
    <w:unhideWhenUsed/>
    <w:rsid w:val="00FD51D7"/>
    <w:pPr>
      <w:spacing w:line="240" w:lineRule="auto"/>
    </w:pPr>
    <w:rPr>
      <w:sz w:val="20"/>
      <w:szCs w:val="20"/>
    </w:rPr>
  </w:style>
  <w:style w:type="character" w:customStyle="1" w:styleId="CommentTextChar">
    <w:name w:val="Comment Text Char"/>
    <w:basedOn w:val="DefaultParagraphFont"/>
    <w:link w:val="CommentText"/>
    <w:uiPriority w:val="99"/>
    <w:rsid w:val="00FD51D7"/>
    <w:rPr>
      <w:sz w:val="20"/>
      <w:szCs w:val="20"/>
    </w:rPr>
  </w:style>
  <w:style w:type="paragraph" w:styleId="CommentSubject">
    <w:name w:val="annotation subject"/>
    <w:basedOn w:val="CommentText"/>
    <w:next w:val="CommentText"/>
    <w:link w:val="CommentSubjectChar"/>
    <w:uiPriority w:val="99"/>
    <w:semiHidden/>
    <w:unhideWhenUsed/>
    <w:rsid w:val="00FD51D7"/>
    <w:rPr>
      <w:b/>
      <w:bCs/>
    </w:rPr>
  </w:style>
  <w:style w:type="character" w:customStyle="1" w:styleId="CommentSubjectChar">
    <w:name w:val="Comment Subject Char"/>
    <w:basedOn w:val="CommentTextChar"/>
    <w:link w:val="CommentSubject"/>
    <w:uiPriority w:val="99"/>
    <w:semiHidden/>
    <w:rsid w:val="00FD51D7"/>
    <w:rPr>
      <w:b/>
      <w:bCs/>
      <w:sz w:val="20"/>
      <w:szCs w:val="20"/>
    </w:rPr>
  </w:style>
  <w:style w:type="paragraph" w:styleId="BalloonText">
    <w:name w:val="Balloon Text"/>
    <w:basedOn w:val="Normal"/>
    <w:link w:val="BalloonTextChar"/>
    <w:uiPriority w:val="99"/>
    <w:semiHidden/>
    <w:unhideWhenUsed/>
    <w:rsid w:val="00FD5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1D7"/>
    <w:rPr>
      <w:rFonts w:ascii="Tahoma" w:hAnsi="Tahoma" w:cs="Tahoma"/>
      <w:sz w:val="16"/>
      <w:szCs w:val="16"/>
    </w:rPr>
  </w:style>
  <w:style w:type="paragraph" w:styleId="ListParagraph">
    <w:name w:val="List Paragraph"/>
    <w:basedOn w:val="Normal"/>
    <w:uiPriority w:val="34"/>
    <w:qFormat/>
    <w:rsid w:val="00713A9C"/>
    <w:pPr>
      <w:ind w:left="720"/>
      <w:contextualSpacing/>
    </w:pPr>
  </w:style>
  <w:style w:type="character" w:styleId="FollowedHyperlink">
    <w:name w:val="FollowedHyperlink"/>
    <w:basedOn w:val="DefaultParagraphFont"/>
    <w:uiPriority w:val="99"/>
    <w:semiHidden/>
    <w:unhideWhenUsed/>
    <w:rsid w:val="00563EDF"/>
    <w:rPr>
      <w:color w:val="800080" w:themeColor="followedHyperlink"/>
      <w:u w:val="single"/>
    </w:rPr>
  </w:style>
  <w:style w:type="character" w:styleId="UnresolvedMention">
    <w:name w:val="Unresolved Mention"/>
    <w:basedOn w:val="DefaultParagraphFont"/>
    <w:uiPriority w:val="99"/>
    <w:semiHidden/>
    <w:unhideWhenUsed/>
    <w:rsid w:val="00A52AB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E0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dor.colorado.gov/sites/revenue/files/documents/1%20CCR%20211-1%20Revised%20Clean%20and%20Redlined%2020230406.pdf" TargetMode="External"/><Relationship Id="rId13" Type="http://schemas.openxmlformats.org/officeDocument/2006/relationships/hyperlink" Target="https://us02web.zoom.us/j/81774739916" TargetMode="External"/><Relationship Id="rId3" Type="http://schemas.openxmlformats.org/officeDocument/2006/relationships/styles" Target="styles.xml"/><Relationship Id="rId7" Type="http://schemas.openxmlformats.org/officeDocument/2006/relationships/hyperlink" Target="https://cdor.colorado.gov/hearings-homepage/regulatory-hearings-rulemaking/rulemaking-hearings" TargetMode="External"/><Relationship Id="rId12" Type="http://schemas.openxmlformats.org/officeDocument/2006/relationships/hyperlink" Target="https://www.sos.state.co.us/CCR/RegisterHome.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dor.colorado.gov/hearings-homepage/regulatory-hearings-rulemaking/rulemaking-hearings" TargetMode="External"/><Relationship Id="rId11" Type="http://schemas.openxmlformats.org/officeDocument/2006/relationships/hyperlink" Target="https://cdor.colorado.gov/hearings-homepage/regulatory-hearings-rulemaking/rulemaking-hearings" TargetMode="External"/><Relationship Id="rId5" Type="http://schemas.openxmlformats.org/officeDocument/2006/relationships/webSettings" Target="webSettings.xml"/><Relationship Id="rId15" Type="http://schemas.openxmlformats.org/officeDocument/2006/relationships/hyperlink" Target="mailto:DOR_HDRules@state.co.us" TargetMode="External"/><Relationship Id="rId10" Type="http://schemas.openxmlformats.org/officeDocument/2006/relationships/hyperlink" Target="https://cdor.colorado.gov/hearings-homepage/regulatory-hearings-rulemaking/rulemaking-hearings" TargetMode="External"/><Relationship Id="rId4" Type="http://schemas.openxmlformats.org/officeDocument/2006/relationships/settings" Target="settings.xml"/><Relationship Id="rId9" Type="http://schemas.openxmlformats.org/officeDocument/2006/relationships/hyperlink" Target="https://cdor.colorado.gov/hearings-homepage/regulatory-hearings-rulemaking/rulemaking-hearings" TargetMode="External"/><Relationship Id="rId14" Type="http://schemas.openxmlformats.org/officeDocument/2006/relationships/hyperlink" Target="mailto:DOR_HDRules@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2HzakcuRc2DchNWt4Mv47M+mPQ==">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DOR</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Smith, Kimberly</cp:lastModifiedBy>
  <cp:revision>4</cp:revision>
  <dcterms:created xsi:type="dcterms:W3CDTF">2024-01-23T17:54:00Z</dcterms:created>
  <dcterms:modified xsi:type="dcterms:W3CDTF">2024-01-24T21:03:00Z</dcterms:modified>
</cp:coreProperties>
</file>